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703E2" w14:textId="77777777" w:rsidR="00DA3C9C" w:rsidRDefault="00DA3C9C">
      <w:pPr>
        <w:pStyle w:val="Heading1"/>
        <w:jc w:val="center"/>
        <w:rPr>
          <w:b/>
        </w:rPr>
      </w:pPr>
    </w:p>
    <w:p w14:paraId="2AF48416" w14:textId="63E02778" w:rsidR="004313B9" w:rsidRDefault="004313B9">
      <w:pPr>
        <w:pStyle w:val="Heading1"/>
        <w:jc w:val="center"/>
      </w:pPr>
      <w:r>
        <w:rPr>
          <w:b/>
        </w:rPr>
        <w:t>VICTOR GLASS, Ph. D.</w:t>
      </w:r>
    </w:p>
    <w:p w14:paraId="017C08AD" w14:textId="77777777" w:rsidR="004313B9" w:rsidRDefault="004313B9"/>
    <w:p w14:paraId="0E658FAB" w14:textId="77777777" w:rsidR="004313B9" w:rsidRDefault="004313B9"/>
    <w:p w14:paraId="69455D26" w14:textId="77777777" w:rsidR="004313B9" w:rsidRDefault="004313B9"/>
    <w:p w14:paraId="3CD42A91" w14:textId="77777777" w:rsidR="002027D4" w:rsidRDefault="00BF5F2B" w:rsidP="00BF5F2B">
      <w:pPr>
        <w:rPr>
          <w:sz w:val="24"/>
          <w:szCs w:val="24"/>
        </w:rPr>
      </w:pPr>
      <w:r>
        <w:rPr>
          <w:sz w:val="24"/>
          <w:szCs w:val="24"/>
        </w:rPr>
        <w:t>Professor of Practice</w:t>
      </w:r>
      <w:r w:rsidR="00792F8A">
        <w:rPr>
          <w:sz w:val="24"/>
          <w:szCs w:val="24"/>
        </w:rPr>
        <w:t>,</w:t>
      </w:r>
    </w:p>
    <w:p w14:paraId="251371D5" w14:textId="11157D64" w:rsidR="00BF5F2B" w:rsidRDefault="00792F8A" w:rsidP="00BF5F2B">
      <w:pPr>
        <w:rPr>
          <w:sz w:val="24"/>
          <w:szCs w:val="24"/>
        </w:rPr>
      </w:pPr>
      <w:r>
        <w:rPr>
          <w:sz w:val="24"/>
          <w:szCs w:val="24"/>
        </w:rPr>
        <w:t xml:space="preserve">Director of Research of the Center for Research in Regulated Industries (CRRI), and CRRI Scholar </w:t>
      </w:r>
      <w:r w:rsidR="002027D4">
        <w:rPr>
          <w:sz w:val="24"/>
          <w:szCs w:val="24"/>
        </w:rPr>
        <w:t>(2016-2024)</w:t>
      </w:r>
    </w:p>
    <w:p w14:paraId="1A090C43" w14:textId="26439CDB" w:rsidR="002027D4" w:rsidRDefault="002027D4" w:rsidP="00BF5F2B">
      <w:pPr>
        <w:rPr>
          <w:sz w:val="24"/>
          <w:szCs w:val="24"/>
        </w:rPr>
      </w:pPr>
      <w:r>
        <w:rPr>
          <w:sz w:val="24"/>
          <w:szCs w:val="24"/>
        </w:rPr>
        <w:t>Vice Chair, 2025</w:t>
      </w:r>
      <w:r w:rsidR="000578CD">
        <w:rPr>
          <w:sz w:val="24"/>
          <w:szCs w:val="24"/>
        </w:rPr>
        <w:t>-2026</w:t>
      </w:r>
    </w:p>
    <w:p w14:paraId="1A1D63D3" w14:textId="4BF64118" w:rsidR="000578CD" w:rsidRDefault="000578CD" w:rsidP="00BF5F2B">
      <w:pPr>
        <w:rPr>
          <w:sz w:val="24"/>
          <w:szCs w:val="24"/>
        </w:rPr>
      </w:pPr>
      <w:r>
        <w:rPr>
          <w:sz w:val="24"/>
          <w:szCs w:val="24"/>
        </w:rPr>
        <w:t>Director of Finance Education 2026</w:t>
      </w:r>
    </w:p>
    <w:p w14:paraId="50B165E4" w14:textId="77777777" w:rsidR="000578CD" w:rsidRDefault="000578CD" w:rsidP="00BF5F2B">
      <w:pPr>
        <w:rPr>
          <w:sz w:val="24"/>
          <w:szCs w:val="24"/>
        </w:rPr>
      </w:pPr>
    </w:p>
    <w:p w14:paraId="7602AD46" w14:textId="77777777" w:rsidR="00BF5F2B" w:rsidRDefault="00BF5F2B" w:rsidP="00BF5F2B">
      <w:pPr>
        <w:rPr>
          <w:sz w:val="24"/>
          <w:szCs w:val="24"/>
        </w:rPr>
      </w:pPr>
      <w:r w:rsidRPr="00BF5F2B">
        <w:rPr>
          <w:sz w:val="24"/>
          <w:szCs w:val="24"/>
        </w:rPr>
        <w:t>Department of Finance and Economics</w:t>
      </w:r>
    </w:p>
    <w:p w14:paraId="5FBE5FC6" w14:textId="77777777" w:rsidR="00BF5F2B" w:rsidRDefault="00BF5F2B" w:rsidP="00BF5F2B">
      <w:pPr>
        <w:rPr>
          <w:sz w:val="24"/>
          <w:szCs w:val="24"/>
        </w:rPr>
      </w:pPr>
      <w:r w:rsidRPr="00BF5F2B">
        <w:rPr>
          <w:sz w:val="24"/>
          <w:szCs w:val="24"/>
        </w:rPr>
        <w:t xml:space="preserve">Rutgers Business School - NWK and NB 1 Washington Park, </w:t>
      </w:r>
    </w:p>
    <w:p w14:paraId="256D06D3" w14:textId="77777777" w:rsidR="004313B9" w:rsidRPr="00BF5F2B" w:rsidRDefault="00BF5F2B" w:rsidP="00BF5F2B">
      <w:pPr>
        <w:rPr>
          <w:b/>
          <w:i/>
          <w:sz w:val="24"/>
          <w:szCs w:val="24"/>
        </w:rPr>
      </w:pPr>
      <w:r w:rsidRPr="00BF5F2B">
        <w:rPr>
          <w:sz w:val="24"/>
          <w:szCs w:val="24"/>
        </w:rPr>
        <w:t xml:space="preserve">Rutgers University Newark NJ 07102 </w:t>
      </w:r>
    </w:p>
    <w:p w14:paraId="62AB8299" w14:textId="77777777" w:rsidR="004313B9" w:rsidRDefault="00BF5F2B">
      <w:pPr>
        <w:rPr>
          <w:sz w:val="24"/>
          <w:szCs w:val="24"/>
        </w:rPr>
      </w:pPr>
      <w:hyperlink r:id="rId6" w:history="1">
        <w:r w:rsidRPr="00E36C6E">
          <w:rPr>
            <w:rStyle w:val="Hyperlink"/>
            <w:sz w:val="24"/>
            <w:szCs w:val="24"/>
          </w:rPr>
          <w:t>vglass@business.rutgers.edu</w:t>
        </w:r>
      </w:hyperlink>
    </w:p>
    <w:p w14:paraId="68BE1F64" w14:textId="77777777" w:rsidR="00476E73" w:rsidRDefault="00476E73">
      <w:pPr>
        <w:rPr>
          <w:sz w:val="24"/>
          <w:szCs w:val="24"/>
        </w:rPr>
      </w:pPr>
      <w:r>
        <w:rPr>
          <w:sz w:val="24"/>
          <w:szCs w:val="24"/>
        </w:rPr>
        <w:t>201-354-8516</w:t>
      </w:r>
    </w:p>
    <w:p w14:paraId="60C72A2D" w14:textId="77777777" w:rsidR="004313B9" w:rsidRDefault="004313B9"/>
    <w:p w14:paraId="53A9DAEF" w14:textId="77777777" w:rsidR="004313B9" w:rsidRDefault="004313B9">
      <w:pPr>
        <w:pStyle w:val="Heading2"/>
      </w:pPr>
      <w:r>
        <w:t>EDUCATION</w:t>
      </w:r>
    </w:p>
    <w:p w14:paraId="3640F3D1" w14:textId="77777777" w:rsidR="004313B9" w:rsidRDefault="004313B9">
      <w:pPr>
        <w:pStyle w:val="BodyText"/>
        <w:ind w:right="-540"/>
      </w:pPr>
      <w:r>
        <w:t xml:space="preserve">Ph.D., </w:t>
      </w:r>
      <w:smartTag w:uri="urn:schemas-microsoft-com:office:smarttags" w:element="place">
        <w:smartTag w:uri="urn:schemas-microsoft-com:office:smarttags" w:element="City">
          <w:r>
            <w:t>Columbia University</w:t>
          </w:r>
        </w:smartTag>
        <w:r>
          <w:t xml:space="preserve">, </w:t>
        </w:r>
        <w:smartTag w:uri="urn:schemas-microsoft-com:office:smarttags" w:element="State">
          <w:r>
            <w:t>New York</w:t>
          </w:r>
        </w:smartTag>
      </w:smartTag>
      <w:r>
        <w:t>, NY</w:t>
      </w:r>
    </w:p>
    <w:p w14:paraId="74D66F77" w14:textId="77777777" w:rsidR="004313B9" w:rsidRDefault="004313B9">
      <w:pPr>
        <w:pStyle w:val="BodyText"/>
        <w:ind w:right="-540"/>
      </w:pPr>
      <w:r>
        <w:t xml:space="preserve">MBA, </w:t>
      </w:r>
      <w:smartTag w:uri="urn:schemas-microsoft-com:office:smarttags" w:element="place">
        <w:smartTag w:uri="urn:schemas-microsoft-com:office:smarttags" w:element="City">
          <w:r>
            <w:t>Columbia University</w:t>
          </w:r>
        </w:smartTag>
        <w:r>
          <w:t xml:space="preserve">, </w:t>
        </w:r>
        <w:smartTag w:uri="urn:schemas-microsoft-com:office:smarttags" w:element="State">
          <w:r>
            <w:t>New York</w:t>
          </w:r>
        </w:smartTag>
      </w:smartTag>
      <w:r>
        <w:t>, NY</w:t>
      </w:r>
    </w:p>
    <w:p w14:paraId="617F2090" w14:textId="77777777" w:rsidR="004313B9" w:rsidRDefault="004313B9">
      <w:pPr>
        <w:pStyle w:val="Footer"/>
        <w:tabs>
          <w:tab w:val="clear" w:pos="4320"/>
          <w:tab w:val="clear" w:pos="8640"/>
        </w:tabs>
      </w:pPr>
    </w:p>
    <w:p w14:paraId="651129B9" w14:textId="77777777" w:rsidR="004313B9" w:rsidRDefault="00BF5F2B">
      <w:pPr>
        <w:pStyle w:val="Heading2"/>
      </w:pPr>
      <w:r>
        <w:t>PREVIOUS POSITIONS</w:t>
      </w:r>
    </w:p>
    <w:p w14:paraId="5E7A903F" w14:textId="77777777" w:rsidR="002B3DF6" w:rsidRPr="002B3DF6" w:rsidRDefault="002B3DF6" w:rsidP="002B3DF6"/>
    <w:p w14:paraId="1EFCAC43" w14:textId="77777777" w:rsidR="004313B9" w:rsidRDefault="004313B9">
      <w:pPr>
        <w:pStyle w:val="Heading1"/>
      </w:pPr>
      <w:r>
        <w:rPr>
          <w:b/>
        </w:rPr>
        <w:t>National Exchange Carrier Association</w:t>
      </w:r>
      <w:r w:rsidR="00DB7255">
        <w:rPr>
          <w:b/>
        </w:rPr>
        <w:t>, Inc.</w:t>
      </w:r>
    </w:p>
    <w:p w14:paraId="5E6944FA" w14:textId="77777777" w:rsidR="004313B9" w:rsidRDefault="004313B9">
      <w:pPr>
        <w:pStyle w:val="Heading4"/>
      </w:pPr>
      <w:r>
        <w:t>Director, Demand Forecasting and Rate Development</w:t>
      </w:r>
    </w:p>
    <w:p w14:paraId="07882555" w14:textId="77777777" w:rsidR="00757351" w:rsidRDefault="00757351" w:rsidP="003C0C9B">
      <w:pPr>
        <w:pStyle w:val="BodyText"/>
        <w:tabs>
          <w:tab w:val="left" w:pos="360"/>
        </w:tabs>
      </w:pPr>
    </w:p>
    <w:p w14:paraId="0D0CE0AF" w14:textId="77777777" w:rsidR="004313B9" w:rsidRDefault="004313B9" w:rsidP="004313B9">
      <w:pPr>
        <w:pStyle w:val="Heading2"/>
        <w:numPr>
          <w:ilvl w:val="12"/>
          <w:numId w:val="0"/>
        </w:numPr>
      </w:pPr>
      <w:r>
        <w:t>Pace University</w:t>
      </w:r>
    </w:p>
    <w:p w14:paraId="421452E5" w14:textId="77777777" w:rsidR="004313B9" w:rsidRDefault="004313B9" w:rsidP="004313B9">
      <w:pPr>
        <w:pStyle w:val="Heading4"/>
        <w:numPr>
          <w:ilvl w:val="12"/>
          <w:numId w:val="0"/>
        </w:numPr>
      </w:pPr>
      <w:r>
        <w:t>Adjunct Associate Professor of Management</w:t>
      </w:r>
    </w:p>
    <w:p w14:paraId="20BCF34F" w14:textId="77777777" w:rsidR="004313B9" w:rsidRDefault="004313B9" w:rsidP="004313B9">
      <w:pPr>
        <w:pStyle w:val="Footer"/>
        <w:numPr>
          <w:ilvl w:val="12"/>
          <w:numId w:val="0"/>
        </w:numPr>
        <w:tabs>
          <w:tab w:val="clear" w:pos="4320"/>
          <w:tab w:val="clear" w:pos="8640"/>
        </w:tabs>
      </w:pPr>
    </w:p>
    <w:p w14:paraId="0BCEE88E" w14:textId="77777777" w:rsidR="004313B9" w:rsidRDefault="00861DA4" w:rsidP="004313B9">
      <w:pPr>
        <w:pStyle w:val="Heading2"/>
        <w:numPr>
          <w:ilvl w:val="12"/>
          <w:numId w:val="0"/>
        </w:numPr>
      </w:pPr>
      <w:r>
        <w:t>City College of New York</w:t>
      </w:r>
    </w:p>
    <w:p w14:paraId="1BBC54AC" w14:textId="77777777" w:rsidR="004313B9" w:rsidRDefault="004313B9" w:rsidP="00861DA4">
      <w:pPr>
        <w:pStyle w:val="Heading4"/>
        <w:numPr>
          <w:ilvl w:val="12"/>
          <w:numId w:val="0"/>
        </w:numPr>
        <w:rPr>
          <w:i w:val="0"/>
        </w:rPr>
      </w:pPr>
      <w:r>
        <w:t>Assistant Professor of Economics and Department Chairman</w:t>
      </w:r>
      <w:r w:rsidR="00861DA4">
        <w:t>, Evening Division</w:t>
      </w:r>
    </w:p>
    <w:p w14:paraId="23091018" w14:textId="77777777" w:rsidR="000C19F4" w:rsidRDefault="000C19F4" w:rsidP="000C19F4"/>
    <w:p w14:paraId="2DBB38BE" w14:textId="77777777" w:rsidR="000C19F4" w:rsidRDefault="000C19F4" w:rsidP="000C19F4">
      <w:pPr>
        <w:pStyle w:val="Heading2"/>
        <w:numPr>
          <w:ilvl w:val="12"/>
          <w:numId w:val="0"/>
        </w:numPr>
      </w:pPr>
      <w:r>
        <w:t>Columbia University</w:t>
      </w:r>
    </w:p>
    <w:p w14:paraId="027CAA91" w14:textId="77777777" w:rsidR="000C19F4" w:rsidRDefault="000C19F4" w:rsidP="000C19F4">
      <w:pPr>
        <w:pStyle w:val="Heading4"/>
        <w:numPr>
          <w:ilvl w:val="12"/>
          <w:numId w:val="0"/>
        </w:numPr>
        <w:rPr>
          <w:i w:val="0"/>
        </w:rPr>
      </w:pPr>
      <w:r>
        <w:t>Preceptor</w:t>
      </w:r>
    </w:p>
    <w:p w14:paraId="03A8327A" w14:textId="77777777" w:rsidR="00757351" w:rsidRDefault="00861DA4" w:rsidP="003C0C9B">
      <w:pPr>
        <w:rPr>
          <w:sz w:val="24"/>
        </w:rPr>
      </w:pPr>
      <w:r>
        <w:rPr>
          <w:sz w:val="24"/>
        </w:rPr>
        <w:t xml:space="preserve"> </w:t>
      </w:r>
    </w:p>
    <w:p w14:paraId="66A535D5" w14:textId="77777777" w:rsidR="00F441A7" w:rsidRPr="00861DA4" w:rsidRDefault="00F441A7" w:rsidP="00F441A7">
      <w:pPr>
        <w:rPr>
          <w:sz w:val="24"/>
        </w:rPr>
      </w:pPr>
    </w:p>
    <w:p w14:paraId="6B0F1019" w14:textId="6E09C618" w:rsidR="004313B9" w:rsidRDefault="004313B9" w:rsidP="001218BA">
      <w:pPr>
        <w:pStyle w:val="Heading2"/>
        <w:numPr>
          <w:ilvl w:val="12"/>
          <w:numId w:val="0"/>
        </w:numPr>
        <w:ind w:firstLine="360"/>
      </w:pPr>
      <w:r>
        <w:t>PUBLICATIONS</w:t>
      </w:r>
      <w:r w:rsidR="00D228AA">
        <w:t xml:space="preserve"> (Books in Bold)</w:t>
      </w:r>
    </w:p>
    <w:p w14:paraId="253A7E4E" w14:textId="77777777" w:rsidR="004F4E19" w:rsidRDefault="004F4E19" w:rsidP="004F4E19"/>
    <w:p w14:paraId="477BD763" w14:textId="6CA5ECCA" w:rsidR="00125726" w:rsidRDefault="00125726" w:rsidP="00125726">
      <w:pPr>
        <w:pStyle w:val="NormalWeb"/>
        <w:ind w:left="360"/>
      </w:pPr>
    </w:p>
    <w:p w14:paraId="66110940" w14:textId="2B2BEF6C" w:rsidR="001D230E" w:rsidRPr="001D230E" w:rsidRDefault="001D230E" w:rsidP="007C3260">
      <w:pPr>
        <w:numPr>
          <w:ilvl w:val="0"/>
          <w:numId w:val="19"/>
        </w:numPr>
        <w:rPr>
          <w:bCs/>
          <w:i/>
          <w:iCs/>
          <w:sz w:val="24"/>
          <w:szCs w:val="24"/>
        </w:rPr>
      </w:pPr>
      <w:r w:rsidRPr="001D230E">
        <w:rPr>
          <w:bCs/>
          <w:sz w:val="24"/>
          <w:szCs w:val="24"/>
        </w:rPr>
        <w:t xml:space="preserve">“Characterizing Ethical Mergers and Acquisitions: A Two-Sided Perspective.”  Forthcoming in, </w:t>
      </w:r>
      <w:r w:rsidRPr="001D230E">
        <w:rPr>
          <w:i/>
          <w:iCs/>
          <w:sz w:val="24"/>
          <w:szCs w:val="24"/>
        </w:rPr>
        <w:t>Mergers &amp; Acquisitions: A Practitioner's Guide to Successful</w:t>
      </w:r>
      <w:r w:rsidRPr="001D230E">
        <w:rPr>
          <w:sz w:val="24"/>
          <w:szCs w:val="24"/>
        </w:rPr>
        <w:t>, Harvey A Poniachek, Ed., World Scientific Publishing</w:t>
      </w:r>
    </w:p>
    <w:p w14:paraId="1E2DC282" w14:textId="2F3940DF" w:rsidR="004E223E" w:rsidRPr="00833127" w:rsidRDefault="001D230E" w:rsidP="00656658">
      <w:pPr>
        <w:numPr>
          <w:ilvl w:val="0"/>
          <w:numId w:val="19"/>
        </w:numPr>
        <w:rPr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“USPS’s Amazon Dilemma, with Stefano Gori. In </w:t>
      </w:r>
      <w:r w:rsidR="004E223E">
        <w:rPr>
          <w:b/>
          <w:bCs/>
          <w:i/>
          <w:iCs/>
          <w:sz w:val="24"/>
          <w:szCs w:val="24"/>
        </w:rPr>
        <w:t>The Postal Sector at Crossroads – Universal Service, Financial Sustainability, and the Twin Transition</w:t>
      </w:r>
      <w:r w:rsidR="004E223E">
        <w:rPr>
          <w:b/>
          <w:bCs/>
          <w:sz w:val="24"/>
          <w:szCs w:val="24"/>
        </w:rPr>
        <w:t xml:space="preserve">. </w:t>
      </w:r>
      <w:r w:rsidR="004E223E" w:rsidRPr="004E223E">
        <w:rPr>
          <w:b/>
          <w:bCs/>
          <w:sz w:val="24"/>
          <w:szCs w:val="24"/>
        </w:rPr>
        <w:t>Forthcoming, 2027.</w:t>
      </w:r>
      <w:r w:rsidR="004E223E">
        <w:rPr>
          <w:sz w:val="24"/>
          <w:szCs w:val="24"/>
        </w:rPr>
        <w:t xml:space="preserve"> </w:t>
      </w:r>
      <w:r w:rsidR="004E223E" w:rsidRPr="00833127">
        <w:rPr>
          <w:bCs/>
          <w:sz w:val="24"/>
          <w:szCs w:val="24"/>
        </w:rPr>
        <w:t>Anna Pisarkiewicz, Timothy Brennan, Leonardo Mazzoni, and Victor Glass editors. Springer</w:t>
      </w:r>
    </w:p>
    <w:p w14:paraId="2CC00303" w14:textId="03EFB635" w:rsidR="00F7183C" w:rsidRPr="00F7183C" w:rsidRDefault="00F7183C" w:rsidP="00656658">
      <w:pPr>
        <w:numPr>
          <w:ilvl w:val="0"/>
          <w:numId w:val="19"/>
        </w:numPr>
        <w:rPr>
          <w:i/>
          <w:iCs/>
          <w:sz w:val="24"/>
          <w:szCs w:val="24"/>
        </w:rPr>
      </w:pPr>
      <w:r w:rsidRPr="00F7183C">
        <w:rPr>
          <w:b/>
          <w:bCs/>
          <w:i/>
          <w:iCs/>
          <w:sz w:val="24"/>
          <w:szCs w:val="24"/>
        </w:rPr>
        <w:t>Anatomy of Financial Scandals in the US</w:t>
      </w:r>
      <w:r w:rsidRPr="00F7183C">
        <w:rPr>
          <w:sz w:val="24"/>
          <w:szCs w:val="24"/>
        </w:rPr>
        <w:t>. Palgrave MacMillan, Forthcoming 2026-2027</w:t>
      </w:r>
    </w:p>
    <w:p w14:paraId="5619CE6C" w14:textId="0C05048A" w:rsidR="00744C2A" w:rsidRPr="00744C2A" w:rsidRDefault="00744C2A" w:rsidP="00656658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“Privatization May be the best Pathway for Refocusing USPS,” with Stefano Gori. In </w:t>
      </w:r>
      <w:r>
        <w:rPr>
          <w:bCs/>
          <w:i/>
          <w:iCs/>
          <w:sz w:val="24"/>
          <w:szCs w:val="24"/>
        </w:rPr>
        <w:t>Exploring New Frontiers Beyond Disruption to a More Resilient Ecosystem</w:t>
      </w:r>
      <w:r>
        <w:rPr>
          <w:bCs/>
          <w:sz w:val="24"/>
          <w:szCs w:val="24"/>
        </w:rPr>
        <w:t>. Derek Osborn Editor, September 2026.</w:t>
      </w:r>
    </w:p>
    <w:p w14:paraId="709E81B2" w14:textId="250F46BF" w:rsidR="002F181B" w:rsidRDefault="002F181B" w:rsidP="00656658">
      <w:pPr>
        <w:numPr>
          <w:ilvl w:val="0"/>
          <w:numId w:val="19"/>
        </w:numPr>
        <w:rPr>
          <w:bCs/>
          <w:sz w:val="24"/>
          <w:szCs w:val="24"/>
        </w:rPr>
      </w:pPr>
      <w:r w:rsidRPr="006D4B85">
        <w:rPr>
          <w:b/>
          <w:i/>
          <w:iCs/>
          <w:sz w:val="24"/>
          <w:szCs w:val="24"/>
        </w:rPr>
        <w:t>Reframing Multiculturalism in the United States – Economic Theory, Cultural Memory, and the Case for Institutional Reform</w:t>
      </w:r>
      <w:r>
        <w:rPr>
          <w:bCs/>
          <w:sz w:val="24"/>
          <w:szCs w:val="24"/>
        </w:rPr>
        <w:t>. Palgrave MacMillan. Forthcoming 2026</w:t>
      </w:r>
    </w:p>
    <w:p w14:paraId="0A4ABED8" w14:textId="76149F4F" w:rsidR="00656658" w:rsidRDefault="00656658" w:rsidP="00656658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“Is it Time to Revisit the USPS’s Strategy for Financial Sustainability?” with Stefano Gori. </w:t>
      </w:r>
      <w:r w:rsidR="005D34D4" w:rsidRPr="00F7183C">
        <w:rPr>
          <w:b/>
          <w:i/>
          <w:iCs/>
          <w:sz w:val="24"/>
          <w:szCs w:val="24"/>
        </w:rPr>
        <w:t>Postal Strategies in a Digital and Green Transition</w:t>
      </w:r>
      <w:r w:rsidR="00C6736C" w:rsidRPr="00F7183C">
        <w:rPr>
          <w:b/>
          <w:i/>
          <w:iCs/>
          <w:sz w:val="24"/>
          <w:szCs w:val="24"/>
        </w:rPr>
        <w:t xml:space="preserve"> (2025)</w:t>
      </w:r>
      <w:r w:rsidR="005D34D4" w:rsidRPr="00F7183C">
        <w:rPr>
          <w:b/>
          <w:sz w:val="24"/>
          <w:szCs w:val="24"/>
        </w:rPr>
        <w:t xml:space="preserve">, </w:t>
      </w:r>
      <w:r w:rsidR="005D34D4" w:rsidRPr="00833127">
        <w:rPr>
          <w:bCs/>
          <w:sz w:val="24"/>
          <w:szCs w:val="24"/>
        </w:rPr>
        <w:t>Anna Pisarkiewicz, Timothy Brennan, Leonardo Mazzoni, and Victor Glass editors. Springer</w:t>
      </w:r>
      <w:r w:rsidR="005D34D4">
        <w:rPr>
          <w:bCs/>
          <w:sz w:val="24"/>
          <w:szCs w:val="24"/>
        </w:rPr>
        <w:t>.</w:t>
      </w:r>
    </w:p>
    <w:p w14:paraId="5EDFE844" w14:textId="77777777" w:rsidR="00E35B8D" w:rsidRPr="00E35B8D" w:rsidRDefault="00E35B8D" w:rsidP="00E35B8D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“Lessons to Learn from the USPS’s Request for Price Increases to Offset Inflation, with Stefano Gori, in </w:t>
      </w:r>
      <w:r w:rsidRPr="00F7183C">
        <w:rPr>
          <w:b/>
          <w:i/>
          <w:iCs/>
          <w:sz w:val="24"/>
          <w:szCs w:val="24"/>
        </w:rPr>
        <w:t xml:space="preserve">Topics in Regulatory Economics (2024). </w:t>
      </w:r>
      <w:r w:rsidRPr="00F7183C">
        <w:rPr>
          <w:b/>
          <w:sz w:val="24"/>
          <w:szCs w:val="24"/>
        </w:rPr>
        <w:t>Pier Luigi Parcu, Timothy Brennan, and Victor Glass editors. Springer</w:t>
      </w:r>
      <w:r>
        <w:rPr>
          <w:bCs/>
          <w:sz w:val="24"/>
          <w:szCs w:val="24"/>
        </w:rPr>
        <w:t>.</w:t>
      </w:r>
    </w:p>
    <w:p w14:paraId="7A14CEC8" w14:textId="576B760C" w:rsidR="009F3FD2" w:rsidRDefault="009F3FD2" w:rsidP="009F3FD2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“The Federal Trade Commission’s Antitrust Lawsuit Against the Proposed Microsoft/ Activision Merger: </w:t>
      </w:r>
      <w:r w:rsidRPr="009F3FD2">
        <w:rPr>
          <w:bCs/>
          <w:sz w:val="24"/>
          <w:szCs w:val="24"/>
        </w:rPr>
        <w:t>Déjà Vu with a Surprise Ending</w:t>
      </w:r>
      <w:r>
        <w:rPr>
          <w:bCs/>
          <w:sz w:val="24"/>
          <w:szCs w:val="24"/>
        </w:rPr>
        <w:t>,” with Timothy Tardiff. The Antitrust Bulletin</w:t>
      </w:r>
      <w:r w:rsidR="008B0E81">
        <w:rPr>
          <w:bCs/>
          <w:sz w:val="24"/>
          <w:szCs w:val="24"/>
        </w:rPr>
        <w:t>, October 2024</w:t>
      </w:r>
      <w:r>
        <w:rPr>
          <w:bCs/>
          <w:sz w:val="24"/>
          <w:szCs w:val="24"/>
        </w:rPr>
        <w:t xml:space="preserve">. </w:t>
      </w:r>
    </w:p>
    <w:p w14:paraId="38CCBB9A" w14:textId="3120C8B9" w:rsidR="004F4E19" w:rsidRPr="00701E2B" w:rsidRDefault="004F4E19" w:rsidP="004F4E19">
      <w:pPr>
        <w:pStyle w:val="NormalWeb"/>
        <w:numPr>
          <w:ilvl w:val="0"/>
          <w:numId w:val="19"/>
        </w:numPr>
      </w:pPr>
      <w:r w:rsidRPr="00701E2B">
        <w:t xml:space="preserve">“Privacy and </w:t>
      </w:r>
      <w:r>
        <w:t>Digital Mosaics: Lessons from Pollution Control,”</w:t>
      </w:r>
      <w:r w:rsidRPr="00701E2B">
        <w:t xml:space="preserve"> with Susanna Cahn</w:t>
      </w:r>
      <w:r>
        <w:t>, Journal of Business and Economics Studies</w:t>
      </w:r>
      <w:r w:rsidR="003A5280">
        <w:t xml:space="preserve">, Vol. 27, Issue 2, 2023. Available at </w:t>
      </w:r>
      <w:hyperlink r:id="rId7" w:history="1">
        <w:r w:rsidR="003A5280">
          <w:rPr>
            <w:rStyle w:val="Hyperlink"/>
          </w:rPr>
          <w:t>Vol. 27, Issue 2, 2023 | Published by Journal of Business and Economic Studies (scholasticahq.com)</w:t>
        </w:r>
      </w:hyperlink>
    </w:p>
    <w:p w14:paraId="543A9441" w14:textId="338CD6B2" w:rsidR="009D0FD7" w:rsidRPr="00701E2B" w:rsidRDefault="009D0FD7" w:rsidP="009D0FD7">
      <w:pPr>
        <w:numPr>
          <w:ilvl w:val="0"/>
          <w:numId w:val="1"/>
        </w:numPr>
        <w:rPr>
          <w:sz w:val="24"/>
          <w:szCs w:val="24"/>
        </w:rPr>
      </w:pPr>
      <w:r w:rsidRPr="006D4B85">
        <w:rPr>
          <w:b/>
          <w:bCs/>
          <w:i/>
          <w:sz w:val="24"/>
          <w:szCs w:val="24"/>
        </w:rPr>
        <w:t xml:space="preserve">Humanizing the Digital </w:t>
      </w:r>
      <w:r w:rsidR="00125726" w:rsidRPr="006D4B85">
        <w:rPr>
          <w:b/>
          <w:bCs/>
          <w:i/>
          <w:sz w:val="24"/>
          <w:szCs w:val="24"/>
        </w:rPr>
        <w:t>Economy</w:t>
      </w:r>
      <w:r w:rsidR="00CA179E" w:rsidRPr="006D4B85">
        <w:rPr>
          <w:b/>
          <w:bCs/>
          <w:i/>
          <w:sz w:val="24"/>
          <w:szCs w:val="24"/>
        </w:rPr>
        <w:t xml:space="preserve">: </w:t>
      </w:r>
      <w:r w:rsidR="00125726" w:rsidRPr="006D4B85">
        <w:rPr>
          <w:b/>
          <w:bCs/>
          <w:i/>
          <w:sz w:val="24"/>
          <w:szCs w:val="24"/>
        </w:rPr>
        <w:t>Connecting Religious Humanism with Platforms for a Collaborative Society</w:t>
      </w:r>
      <w:r>
        <w:rPr>
          <w:i/>
          <w:sz w:val="24"/>
          <w:szCs w:val="24"/>
        </w:rPr>
        <w:t>,</w:t>
      </w:r>
      <w:r>
        <w:rPr>
          <w:iCs/>
          <w:sz w:val="24"/>
          <w:szCs w:val="24"/>
        </w:rPr>
        <w:t xml:space="preserve"> Springer, </w:t>
      </w:r>
      <w:r w:rsidR="00125726">
        <w:rPr>
          <w:iCs/>
          <w:sz w:val="24"/>
          <w:szCs w:val="24"/>
        </w:rPr>
        <w:t xml:space="preserve">October </w:t>
      </w:r>
      <w:r w:rsidR="00190DAD">
        <w:rPr>
          <w:iCs/>
          <w:sz w:val="24"/>
          <w:szCs w:val="24"/>
        </w:rPr>
        <w:t>2023</w:t>
      </w:r>
      <w:r w:rsidR="009725A3">
        <w:rPr>
          <w:iCs/>
          <w:sz w:val="24"/>
          <w:szCs w:val="24"/>
        </w:rPr>
        <w:t>. Rose to #2 in Business Ethics books and #6 in Public Policy Books (Amazon website)</w:t>
      </w:r>
    </w:p>
    <w:p w14:paraId="05F96476" w14:textId="67127A37" w:rsidR="00382ECE" w:rsidRPr="00A527BA" w:rsidRDefault="00382ECE" w:rsidP="00382ECE">
      <w:pPr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“Online Platform Dominance: A Case for Dynamic First Viewer Advantages,” with Stefano Gori and Antonio Nicita, Rutgers Business Review,</w:t>
      </w:r>
      <w:r w:rsidR="00AD4C49">
        <w:rPr>
          <w:bCs/>
          <w:sz w:val="24"/>
          <w:szCs w:val="24"/>
        </w:rPr>
        <w:t xml:space="preserve"> 2023</w:t>
      </w:r>
      <w:r>
        <w:rPr>
          <w:bCs/>
          <w:sz w:val="24"/>
          <w:szCs w:val="24"/>
        </w:rPr>
        <w:t xml:space="preserve"> </w:t>
      </w:r>
      <w:r w:rsidR="006F0CC3">
        <w:rPr>
          <w:bCs/>
          <w:sz w:val="24"/>
          <w:szCs w:val="24"/>
        </w:rPr>
        <w:t xml:space="preserve">Vol. 8, No. 2, pp. 131-149. Available at </w:t>
      </w:r>
      <w:r w:rsidR="006F0CC3" w:rsidRPr="006F0CC3">
        <w:rPr>
          <w:bCs/>
          <w:sz w:val="24"/>
          <w:szCs w:val="24"/>
        </w:rPr>
        <w:t>https://rbr.business.rutgers.edu/article/online-platform-dominance-case-first-viewer-advantages</w:t>
      </w:r>
    </w:p>
    <w:p w14:paraId="4A5BA7CD" w14:textId="05D6178C" w:rsidR="00136D06" w:rsidRDefault="00136D06" w:rsidP="00136D0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Guest editor and contributor to a special 2023 issue of the Antitrust Bulletin that explores whether the antitrust transformation underway has a solid basis in a workable theoretical framework, or is it mainly based on the ideology that “big is bad.” Several well-known contributors. </w:t>
      </w:r>
      <w:r w:rsidR="00214A4F">
        <w:rPr>
          <w:sz w:val="24"/>
          <w:szCs w:val="24"/>
        </w:rPr>
        <w:t xml:space="preserve"> I have an article that will be included in the special issue: “Analyzing Competition in the Online Economy,” </w:t>
      </w:r>
      <w:r w:rsidR="009D0FD7">
        <w:rPr>
          <w:sz w:val="24"/>
          <w:szCs w:val="24"/>
        </w:rPr>
        <w:t xml:space="preserve">Volume 68, Issue 2, April 2023, </w:t>
      </w:r>
      <w:r w:rsidR="00214A4F">
        <w:rPr>
          <w:sz w:val="24"/>
          <w:szCs w:val="24"/>
        </w:rPr>
        <w:t>with Timothy Tardiff</w:t>
      </w:r>
    </w:p>
    <w:p w14:paraId="39414BB3" w14:textId="25759594" w:rsidR="00136D06" w:rsidRDefault="00136D06" w:rsidP="00136D0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“A Universal Support Fund for Postal Services in the United States” </w:t>
      </w:r>
      <w:r w:rsidRPr="008E03C9">
        <w:rPr>
          <w:sz w:val="24"/>
          <w:szCs w:val="24"/>
        </w:rPr>
        <w:t>with A</w:t>
      </w:r>
      <w:r>
        <w:rPr>
          <w:sz w:val="24"/>
          <w:szCs w:val="24"/>
        </w:rPr>
        <w:t>ntonio</w:t>
      </w:r>
      <w:r w:rsidRPr="008E03C9">
        <w:rPr>
          <w:sz w:val="24"/>
          <w:szCs w:val="24"/>
        </w:rPr>
        <w:t xml:space="preserve"> Nicita and S</w:t>
      </w:r>
      <w:r>
        <w:rPr>
          <w:sz w:val="24"/>
          <w:szCs w:val="24"/>
        </w:rPr>
        <w:t>tefano</w:t>
      </w:r>
      <w:r w:rsidRPr="008E03C9">
        <w:rPr>
          <w:sz w:val="24"/>
          <w:szCs w:val="24"/>
        </w:rPr>
        <w:t xml:space="preserve"> Gori</w:t>
      </w:r>
      <w:r w:rsidR="00553C5F">
        <w:rPr>
          <w:sz w:val="24"/>
          <w:szCs w:val="24"/>
        </w:rPr>
        <w:t xml:space="preserve"> in </w:t>
      </w:r>
      <w:r w:rsidR="009D0FD7">
        <w:rPr>
          <w:i/>
          <w:iCs/>
          <w:sz w:val="24"/>
          <w:szCs w:val="24"/>
        </w:rPr>
        <w:t>Postal Strategies</w:t>
      </w:r>
      <w:r w:rsidR="00553C5F">
        <w:rPr>
          <w:sz w:val="24"/>
          <w:szCs w:val="24"/>
        </w:rPr>
        <w:t xml:space="preserve">, 2023. </w:t>
      </w:r>
      <w:r w:rsidR="000D1658">
        <w:rPr>
          <w:sz w:val="24"/>
          <w:szCs w:val="24"/>
        </w:rPr>
        <w:t>I was also an e</w:t>
      </w:r>
      <w:r w:rsidR="00553C5F" w:rsidRPr="00D40365">
        <w:rPr>
          <w:sz w:val="24"/>
          <w:szCs w:val="24"/>
        </w:rPr>
        <w:t xml:space="preserve">ditor </w:t>
      </w:r>
      <w:r w:rsidR="000D1658">
        <w:rPr>
          <w:sz w:val="24"/>
          <w:szCs w:val="24"/>
        </w:rPr>
        <w:t xml:space="preserve">of this book </w:t>
      </w:r>
      <w:r w:rsidR="00553C5F" w:rsidRPr="00D40365">
        <w:rPr>
          <w:sz w:val="24"/>
          <w:szCs w:val="24"/>
        </w:rPr>
        <w:t>with Pier Luigi Parcu and Timothy Brennan, Springer Publishers</w:t>
      </w:r>
    </w:p>
    <w:p w14:paraId="302EFA26" w14:textId="07B85C23" w:rsidR="00207452" w:rsidRPr="008E03C9" w:rsidRDefault="00207452" w:rsidP="008E03C9">
      <w:pPr>
        <w:numPr>
          <w:ilvl w:val="0"/>
          <w:numId w:val="1"/>
        </w:numPr>
        <w:rPr>
          <w:sz w:val="24"/>
          <w:szCs w:val="24"/>
        </w:rPr>
      </w:pPr>
      <w:r w:rsidRPr="008E03C9">
        <w:rPr>
          <w:sz w:val="24"/>
          <w:szCs w:val="24"/>
        </w:rPr>
        <w:t xml:space="preserve">"Is Postal Service a Natural Monopoly? A 30-year retrospective on </w:t>
      </w:r>
      <w:proofErr w:type="spellStart"/>
      <w:r w:rsidRPr="008E03C9">
        <w:rPr>
          <w:sz w:val="24"/>
          <w:szCs w:val="24"/>
        </w:rPr>
        <w:t>Panzar’s</w:t>
      </w:r>
      <w:proofErr w:type="spellEnd"/>
      <w:r w:rsidRPr="008E03C9">
        <w:rPr>
          <w:sz w:val="24"/>
          <w:szCs w:val="24"/>
        </w:rPr>
        <w:t xml:space="preserve"> seminal paper,” with A</w:t>
      </w:r>
      <w:r w:rsidR="009D7C99">
        <w:rPr>
          <w:sz w:val="24"/>
          <w:szCs w:val="24"/>
        </w:rPr>
        <w:t>ntonio</w:t>
      </w:r>
      <w:r w:rsidRPr="008E03C9">
        <w:rPr>
          <w:sz w:val="24"/>
          <w:szCs w:val="24"/>
        </w:rPr>
        <w:t xml:space="preserve"> Nicita and S</w:t>
      </w:r>
      <w:r w:rsidR="009D7C99">
        <w:rPr>
          <w:sz w:val="24"/>
          <w:szCs w:val="24"/>
        </w:rPr>
        <w:t>tefano</w:t>
      </w:r>
      <w:r w:rsidRPr="008E03C9">
        <w:rPr>
          <w:sz w:val="24"/>
          <w:szCs w:val="24"/>
        </w:rPr>
        <w:t xml:space="preserve"> Gori</w:t>
      </w:r>
      <w:r w:rsidR="008E03C9" w:rsidRPr="008E03C9">
        <w:rPr>
          <w:sz w:val="24"/>
          <w:szCs w:val="24"/>
        </w:rPr>
        <w:t>. In</w:t>
      </w:r>
      <w:r w:rsidR="008E03C9">
        <w:rPr>
          <w:i/>
          <w:iCs/>
          <w:sz w:val="24"/>
          <w:szCs w:val="24"/>
        </w:rPr>
        <w:t xml:space="preserve"> </w:t>
      </w:r>
      <w:r w:rsidR="001915AA" w:rsidRPr="00F7183C">
        <w:rPr>
          <w:b/>
          <w:bCs/>
          <w:i/>
          <w:iCs/>
          <w:sz w:val="24"/>
          <w:szCs w:val="24"/>
        </w:rPr>
        <w:t>The Postal and Delivery Contribution in Hard Times</w:t>
      </w:r>
      <w:r w:rsidR="008E03C9" w:rsidRPr="00F7183C">
        <w:rPr>
          <w:b/>
          <w:bCs/>
          <w:sz w:val="24"/>
          <w:szCs w:val="24"/>
        </w:rPr>
        <w:t>. Editor with Pier Luigi Parcu and Timothy Brennan, Springer Publishers, June 2022</w:t>
      </w:r>
    </w:p>
    <w:p w14:paraId="36D131EB" w14:textId="46B36203" w:rsidR="004A42CE" w:rsidRPr="00F7183C" w:rsidRDefault="004A42CE" w:rsidP="004A42CE">
      <w:pPr>
        <w:numPr>
          <w:ilvl w:val="0"/>
          <w:numId w:val="1"/>
        </w:numPr>
        <w:rPr>
          <w:b/>
          <w:bCs/>
          <w:sz w:val="24"/>
          <w:szCs w:val="24"/>
        </w:rPr>
      </w:pPr>
      <w:proofErr w:type="gramStart"/>
      <w:r w:rsidRPr="00F7183C">
        <w:rPr>
          <w:b/>
          <w:bCs/>
          <w:i/>
          <w:iCs/>
          <w:sz w:val="24"/>
          <w:szCs w:val="24"/>
        </w:rPr>
        <w:t xml:space="preserve">The </w:t>
      </w:r>
      <w:r w:rsidR="001915AA" w:rsidRPr="00F7183C">
        <w:rPr>
          <w:b/>
          <w:bCs/>
          <w:i/>
          <w:iCs/>
          <w:sz w:val="24"/>
          <w:szCs w:val="24"/>
        </w:rPr>
        <w:t>Postal</w:t>
      </w:r>
      <w:proofErr w:type="gramEnd"/>
      <w:r w:rsidR="001915AA" w:rsidRPr="00F7183C">
        <w:rPr>
          <w:b/>
          <w:bCs/>
          <w:i/>
          <w:iCs/>
          <w:sz w:val="24"/>
          <w:szCs w:val="24"/>
        </w:rPr>
        <w:t xml:space="preserve"> and Delivery Contribution in Hard Times</w:t>
      </w:r>
      <w:r w:rsidRPr="00F7183C">
        <w:rPr>
          <w:b/>
          <w:bCs/>
          <w:sz w:val="24"/>
          <w:szCs w:val="24"/>
        </w:rPr>
        <w:t xml:space="preserve">. Editor with Pier Luigi Parcu and Timothy Brennan, Springer Publishers, June </w:t>
      </w:r>
      <w:r w:rsidR="00207452" w:rsidRPr="00F7183C">
        <w:rPr>
          <w:b/>
          <w:bCs/>
          <w:sz w:val="24"/>
          <w:szCs w:val="24"/>
        </w:rPr>
        <w:t>2022</w:t>
      </w:r>
    </w:p>
    <w:p w14:paraId="6EA342A9" w14:textId="011C540D" w:rsidR="00314DC6" w:rsidRDefault="00314DC6" w:rsidP="00314DC6">
      <w:pPr>
        <w:numPr>
          <w:ilvl w:val="0"/>
          <w:numId w:val="1"/>
        </w:numPr>
        <w:rPr>
          <w:bCs/>
          <w:sz w:val="24"/>
          <w:szCs w:val="24"/>
        </w:rPr>
      </w:pPr>
      <w:r w:rsidRPr="009315A5">
        <w:rPr>
          <w:bCs/>
          <w:sz w:val="24"/>
          <w:szCs w:val="24"/>
        </w:rPr>
        <w:t>“</w:t>
      </w:r>
      <w:r w:rsidRPr="009315A5">
        <w:rPr>
          <w:sz w:val="24"/>
          <w:szCs w:val="24"/>
        </w:rPr>
        <w:t>Provider of Last Resort in Emerging Electricity Markets: Lessons from Telecommunications Deregulation</w:t>
      </w:r>
      <w:r w:rsidRPr="009315A5">
        <w:rPr>
          <w:bCs/>
          <w:sz w:val="24"/>
          <w:szCs w:val="24"/>
        </w:rPr>
        <w:t xml:space="preserve">” </w:t>
      </w:r>
      <w:r>
        <w:rPr>
          <w:bCs/>
          <w:sz w:val="24"/>
          <w:szCs w:val="24"/>
        </w:rPr>
        <w:t>with Mark Kolesar, Timothy Tardiff, and Bruce Williamson. Electricity Journal</w:t>
      </w:r>
      <w:r w:rsidR="00AF76F8">
        <w:rPr>
          <w:bCs/>
          <w:sz w:val="24"/>
          <w:szCs w:val="24"/>
        </w:rPr>
        <w:t>, January 2021.</w:t>
      </w:r>
    </w:p>
    <w:p w14:paraId="3254E70F" w14:textId="00226896" w:rsidR="0092342E" w:rsidRDefault="0092342E" w:rsidP="00E3401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“Power to the Prosumer: A Transformative Utility Rate Reform Proposal that is Fair and Efficient,” with Ephram Glass. Electricity Journal</w:t>
      </w:r>
      <w:r w:rsidR="008B0E81">
        <w:rPr>
          <w:sz w:val="24"/>
          <w:szCs w:val="24"/>
        </w:rPr>
        <w:t xml:space="preserve">, </w:t>
      </w:r>
      <w:r>
        <w:rPr>
          <w:sz w:val="24"/>
          <w:szCs w:val="24"/>
        </w:rPr>
        <w:t>November 2021.</w:t>
      </w:r>
    </w:p>
    <w:p w14:paraId="33469E32" w14:textId="49B40134" w:rsidR="004C34A2" w:rsidRPr="004C34A2" w:rsidRDefault="004C34A2" w:rsidP="00E3401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“Culture Clash </w:t>
      </w:r>
      <w:r w:rsidR="00B857CF">
        <w:rPr>
          <w:sz w:val="24"/>
          <w:szCs w:val="24"/>
        </w:rPr>
        <w:t xml:space="preserve">and </w:t>
      </w:r>
      <w:r>
        <w:rPr>
          <w:sz w:val="24"/>
          <w:szCs w:val="24"/>
        </w:rPr>
        <w:t>the Failure of the AT&amp;T/Time Warner Merger.” Rutgers Business Review, 2021</w:t>
      </w:r>
    </w:p>
    <w:p w14:paraId="5250194D" w14:textId="3B7B9D05" w:rsidR="00E3401B" w:rsidRPr="00F7183C" w:rsidRDefault="00E3401B" w:rsidP="00E3401B">
      <w:pPr>
        <w:numPr>
          <w:ilvl w:val="0"/>
          <w:numId w:val="1"/>
        </w:numPr>
        <w:rPr>
          <w:sz w:val="24"/>
          <w:szCs w:val="24"/>
        </w:rPr>
      </w:pPr>
      <w:r>
        <w:rPr>
          <w:bCs/>
          <w:sz w:val="24"/>
          <w:szCs w:val="24"/>
        </w:rPr>
        <w:t>“</w:t>
      </w:r>
      <w:r w:rsidRPr="006F0901">
        <w:rPr>
          <w:bCs/>
          <w:sz w:val="24"/>
          <w:szCs w:val="24"/>
        </w:rPr>
        <w:t>An Assessment of USPS’ Negotiated Service Agreements and Platforms’ Direct Entry in Delivery</w:t>
      </w:r>
      <w:r>
        <w:rPr>
          <w:bCs/>
          <w:sz w:val="24"/>
          <w:szCs w:val="24"/>
        </w:rPr>
        <w:t xml:space="preserve">,” with Stefano Gori and Antonio Nicita.  In </w:t>
      </w:r>
      <w:r w:rsidRPr="00F7183C">
        <w:rPr>
          <w:i/>
          <w:iCs/>
          <w:sz w:val="24"/>
          <w:szCs w:val="24"/>
        </w:rPr>
        <w:t>The Economics of the Postal and Delivery Sector: Business Strategies for an Essential Service</w:t>
      </w:r>
      <w:r w:rsidRPr="00F7183C">
        <w:rPr>
          <w:sz w:val="24"/>
          <w:szCs w:val="24"/>
        </w:rPr>
        <w:t xml:space="preserve">. Editor with Pier Luigi Parcu and Timothy Brennan, Springer Publishers, </w:t>
      </w:r>
      <w:r w:rsidR="00B857CF" w:rsidRPr="00F7183C">
        <w:rPr>
          <w:sz w:val="24"/>
          <w:szCs w:val="24"/>
        </w:rPr>
        <w:t>October</w:t>
      </w:r>
      <w:r w:rsidRPr="00F7183C">
        <w:rPr>
          <w:sz w:val="24"/>
          <w:szCs w:val="24"/>
        </w:rPr>
        <w:t xml:space="preserve"> 2021</w:t>
      </w:r>
    </w:p>
    <w:p w14:paraId="00F7A7BF" w14:textId="62F5366F" w:rsidR="00E3401B" w:rsidRPr="00F7183C" w:rsidRDefault="00E3401B" w:rsidP="00E3401B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7183C">
        <w:rPr>
          <w:b/>
          <w:bCs/>
          <w:i/>
          <w:iCs/>
          <w:sz w:val="24"/>
          <w:szCs w:val="24"/>
        </w:rPr>
        <w:t>The Economics of the Postal and Delivery Sector: Business Strategies for an Essential Service</w:t>
      </w:r>
      <w:r w:rsidRPr="00F7183C">
        <w:rPr>
          <w:b/>
          <w:bCs/>
          <w:sz w:val="24"/>
          <w:szCs w:val="24"/>
        </w:rPr>
        <w:t xml:space="preserve">. Editor with Pier Luigi Parcu and Timothy Brennan, Springer Publishers, </w:t>
      </w:r>
      <w:r w:rsidR="00B857CF" w:rsidRPr="00F7183C">
        <w:rPr>
          <w:b/>
          <w:bCs/>
          <w:sz w:val="24"/>
          <w:szCs w:val="24"/>
        </w:rPr>
        <w:t>October 2021</w:t>
      </w:r>
    </w:p>
    <w:p w14:paraId="3BE976EF" w14:textId="64BE39A1" w:rsidR="0035371E" w:rsidRPr="00074078" w:rsidRDefault="0035371E" w:rsidP="005333E6">
      <w:pPr>
        <w:numPr>
          <w:ilvl w:val="0"/>
          <w:numId w:val="1"/>
        </w:numPr>
        <w:rPr>
          <w:bCs/>
          <w:sz w:val="24"/>
          <w:szCs w:val="24"/>
        </w:rPr>
      </w:pPr>
      <w:r w:rsidRPr="00074078">
        <w:rPr>
          <w:bCs/>
          <w:sz w:val="24"/>
          <w:szCs w:val="24"/>
        </w:rPr>
        <w:t>“Reforming Funding of Universal Access to Telecommunications and Broadband Services: Approaches for the New Decade,” with Timothy Tardiff. Telecommunications Policy</w:t>
      </w:r>
      <w:r w:rsidR="00222B00">
        <w:rPr>
          <w:bCs/>
          <w:sz w:val="24"/>
          <w:szCs w:val="24"/>
        </w:rPr>
        <w:t>, December 2020</w:t>
      </w:r>
      <w:r w:rsidRPr="00074078">
        <w:rPr>
          <w:bCs/>
          <w:sz w:val="24"/>
          <w:szCs w:val="24"/>
        </w:rPr>
        <w:t xml:space="preserve"> </w:t>
      </w:r>
    </w:p>
    <w:p w14:paraId="06847F60" w14:textId="77777777" w:rsidR="00A527BA" w:rsidRPr="00074078" w:rsidRDefault="00A527BA" w:rsidP="00A527BA">
      <w:pPr>
        <w:numPr>
          <w:ilvl w:val="0"/>
          <w:numId w:val="1"/>
        </w:numPr>
        <w:rPr>
          <w:bCs/>
          <w:sz w:val="24"/>
          <w:szCs w:val="24"/>
        </w:rPr>
      </w:pPr>
      <w:r w:rsidRPr="00074078">
        <w:rPr>
          <w:sz w:val="24"/>
          <w:szCs w:val="24"/>
        </w:rPr>
        <w:t>“The Net Neutrality Debate is Outdated: Time for a Wider View and New Metaphor,” Review of Network Economics</w:t>
      </w:r>
      <w:r w:rsidR="00222B00">
        <w:rPr>
          <w:sz w:val="24"/>
          <w:szCs w:val="24"/>
        </w:rPr>
        <w:t>, October 2020</w:t>
      </w:r>
      <w:r w:rsidR="00335A81">
        <w:rPr>
          <w:sz w:val="24"/>
          <w:szCs w:val="24"/>
        </w:rPr>
        <w:t xml:space="preserve"> (placed oddly in Dec. 2019 Issue)</w:t>
      </w:r>
    </w:p>
    <w:p w14:paraId="24174378" w14:textId="77777777" w:rsidR="00B047B6" w:rsidRDefault="00A527BA" w:rsidP="00A527BA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B047B6">
        <w:rPr>
          <w:sz w:val="24"/>
          <w:szCs w:val="24"/>
        </w:rPr>
        <w:t>“PG&amp;E Case Study: Burying Lines to Prevent Wildfires is Cost Effective,” with Ephram Glass. T&amp;D World, April 1, 2020</w:t>
      </w:r>
    </w:p>
    <w:p w14:paraId="2B8411E9" w14:textId="77777777" w:rsidR="009F664A" w:rsidRDefault="009F664A" w:rsidP="009F664A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E71112">
        <w:rPr>
          <w:sz w:val="24"/>
          <w:szCs w:val="24"/>
        </w:rPr>
        <w:t xml:space="preserve">Enabling Supercapacitors to Compete for Ancillary Services: An Important Step Towards 100% Renewable Energy </w:t>
      </w:r>
      <w:r>
        <w:rPr>
          <w:sz w:val="24"/>
          <w:szCs w:val="24"/>
        </w:rPr>
        <w:t>“</w:t>
      </w:r>
      <w:r>
        <w:t> </w:t>
      </w:r>
      <w:r>
        <w:rPr>
          <w:sz w:val="24"/>
          <w:szCs w:val="24"/>
        </w:rPr>
        <w:t xml:space="preserve"> with Ephram Glass. Electricity Journal, June 2020</w:t>
      </w:r>
    </w:p>
    <w:p w14:paraId="04AFDDC8" w14:textId="77777777" w:rsidR="00037DF7" w:rsidRPr="00D40365" w:rsidRDefault="00B047B6" w:rsidP="00037DF7">
      <w:pPr>
        <w:numPr>
          <w:ilvl w:val="0"/>
          <w:numId w:val="1"/>
        </w:numPr>
        <w:rPr>
          <w:sz w:val="24"/>
          <w:szCs w:val="24"/>
        </w:rPr>
      </w:pPr>
      <w:r w:rsidRPr="00D40365">
        <w:rPr>
          <w:sz w:val="24"/>
          <w:szCs w:val="24"/>
        </w:rPr>
        <w:t xml:space="preserve"> </w:t>
      </w:r>
      <w:r w:rsidR="00037DF7" w:rsidRPr="00D40365">
        <w:rPr>
          <w:sz w:val="24"/>
          <w:szCs w:val="24"/>
        </w:rPr>
        <w:t>“How to Protect Ourselves from Climate Change While Saving Money: Import Building Techniques from Europe,” with Ephram Glass, Rutgers Business Review, 2020</w:t>
      </w:r>
    </w:p>
    <w:p w14:paraId="69DBF5BB" w14:textId="77777777" w:rsidR="005C7850" w:rsidRPr="00F7183C" w:rsidRDefault="005C7850" w:rsidP="00832D9B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7183C">
        <w:rPr>
          <w:b/>
          <w:bCs/>
          <w:i/>
          <w:sz w:val="24"/>
          <w:szCs w:val="24"/>
        </w:rPr>
        <w:t>The Changing Postal Environment: Market and Policy Innovation</w:t>
      </w:r>
      <w:r w:rsidR="008F2836" w:rsidRPr="00F7183C">
        <w:rPr>
          <w:b/>
          <w:bCs/>
          <w:sz w:val="24"/>
          <w:szCs w:val="24"/>
        </w:rPr>
        <w:t>.</w:t>
      </w:r>
      <w:r w:rsidRPr="00F7183C">
        <w:rPr>
          <w:b/>
          <w:bCs/>
          <w:sz w:val="24"/>
          <w:szCs w:val="24"/>
        </w:rPr>
        <w:t xml:space="preserve"> Editor with Pier Luigi Parcu and Timothy Brennan, Springer Publishers, 20</w:t>
      </w:r>
      <w:r w:rsidR="00AE388F" w:rsidRPr="00F7183C">
        <w:rPr>
          <w:b/>
          <w:bCs/>
          <w:sz w:val="24"/>
          <w:szCs w:val="24"/>
        </w:rPr>
        <w:t>20</w:t>
      </w:r>
    </w:p>
    <w:p w14:paraId="366EE9FD" w14:textId="77777777" w:rsidR="00832D9B" w:rsidRPr="00D40365" w:rsidRDefault="00832D9B" w:rsidP="00832D9B">
      <w:pPr>
        <w:numPr>
          <w:ilvl w:val="0"/>
          <w:numId w:val="1"/>
        </w:numPr>
        <w:rPr>
          <w:sz w:val="24"/>
          <w:szCs w:val="24"/>
        </w:rPr>
      </w:pPr>
      <w:r w:rsidRPr="00D40365">
        <w:rPr>
          <w:sz w:val="24"/>
          <w:szCs w:val="24"/>
        </w:rPr>
        <w:t xml:space="preserve">“Postal Regulatory Challenges, Potential Insights for U.S. USO from recent Federal Communication Commission’s CAF-II Broadband Auctions,” in </w:t>
      </w:r>
      <w:r w:rsidRPr="00D40365">
        <w:rPr>
          <w:i/>
          <w:sz w:val="24"/>
          <w:szCs w:val="24"/>
        </w:rPr>
        <w:t>The Changing Postal Environment: Market and Policy Innovation</w:t>
      </w:r>
      <w:r w:rsidRPr="00D40365">
        <w:rPr>
          <w:sz w:val="24"/>
          <w:szCs w:val="24"/>
        </w:rPr>
        <w:t>, 20</w:t>
      </w:r>
      <w:r w:rsidR="00AE388F">
        <w:rPr>
          <w:sz w:val="24"/>
          <w:szCs w:val="24"/>
        </w:rPr>
        <w:t>20</w:t>
      </w:r>
      <w:r w:rsidRPr="00D40365">
        <w:rPr>
          <w:sz w:val="24"/>
          <w:szCs w:val="24"/>
        </w:rPr>
        <w:t xml:space="preserve"> </w:t>
      </w:r>
    </w:p>
    <w:p w14:paraId="58136DB1" w14:textId="77777777" w:rsidR="00832D9B" w:rsidRPr="00D40365" w:rsidRDefault="00832D9B" w:rsidP="00832D9B">
      <w:pPr>
        <w:numPr>
          <w:ilvl w:val="0"/>
          <w:numId w:val="1"/>
        </w:numPr>
        <w:rPr>
          <w:sz w:val="24"/>
          <w:szCs w:val="24"/>
        </w:rPr>
      </w:pPr>
      <w:r w:rsidRPr="00D40365">
        <w:rPr>
          <w:sz w:val="24"/>
          <w:szCs w:val="24"/>
        </w:rPr>
        <w:t xml:space="preserve"> “Approaches to Assessing Vertical Mergers: A Review and Evaluation,” in </w:t>
      </w:r>
      <w:r w:rsidRPr="00D40365">
        <w:rPr>
          <w:i/>
          <w:sz w:val="24"/>
          <w:szCs w:val="24"/>
        </w:rPr>
        <w:t>The Changing Postal Environment: Market and Policy Innovation</w:t>
      </w:r>
      <w:r w:rsidRPr="00D40365">
        <w:rPr>
          <w:sz w:val="24"/>
          <w:szCs w:val="24"/>
        </w:rPr>
        <w:t>, 20</w:t>
      </w:r>
      <w:r w:rsidR="00AE388F">
        <w:rPr>
          <w:sz w:val="24"/>
          <w:szCs w:val="24"/>
        </w:rPr>
        <w:t>20</w:t>
      </w:r>
      <w:r w:rsidRPr="00D40365">
        <w:rPr>
          <w:sz w:val="24"/>
          <w:szCs w:val="24"/>
        </w:rPr>
        <w:t xml:space="preserve"> with Stephano Gori </w:t>
      </w:r>
    </w:p>
    <w:p w14:paraId="7C6416E2" w14:textId="77777777" w:rsidR="00F3082C" w:rsidRPr="00D40365" w:rsidRDefault="00F3082C" w:rsidP="00F3082C">
      <w:pPr>
        <w:pStyle w:val="NormalWeb"/>
        <w:numPr>
          <w:ilvl w:val="0"/>
          <w:numId w:val="1"/>
        </w:numPr>
      </w:pPr>
      <w:r w:rsidRPr="00D40365">
        <w:t xml:space="preserve">“The FCC’s </w:t>
      </w:r>
      <w:r w:rsidR="00110085">
        <w:t xml:space="preserve"> Rural Infrastructure Auction: What is Hidden in the Weeds</w:t>
      </w:r>
      <w:r w:rsidRPr="00D40365">
        <w:t>,” with Timothy Tardiff, Telecommunications Policy, June 2019</w:t>
      </w:r>
    </w:p>
    <w:p w14:paraId="26CED869" w14:textId="77777777" w:rsidR="00832D9B" w:rsidRPr="00D40365" w:rsidRDefault="00832D9B" w:rsidP="00832D9B">
      <w:pPr>
        <w:pStyle w:val="NormalWeb"/>
        <w:numPr>
          <w:ilvl w:val="0"/>
          <w:numId w:val="1"/>
        </w:numPr>
      </w:pPr>
      <w:r w:rsidRPr="00D40365">
        <w:t xml:space="preserve"> “Software Defined Network Communications: the Likely Standard for Smart Grids,” Electricity Journal, </w:t>
      </w:r>
      <w:r w:rsidR="00F94BDA" w:rsidRPr="00D40365">
        <w:t>November 2019</w:t>
      </w:r>
      <w:r w:rsidRPr="00D40365">
        <w:t>, with Ephram Glass and Eric Woychik</w:t>
      </w:r>
    </w:p>
    <w:p w14:paraId="6850F4CE" w14:textId="3BF0190A" w:rsidR="00CF0137" w:rsidRPr="00D40365" w:rsidRDefault="00CF0137" w:rsidP="00E3300B">
      <w:pPr>
        <w:numPr>
          <w:ilvl w:val="0"/>
          <w:numId w:val="1"/>
        </w:numPr>
        <w:rPr>
          <w:bCs/>
          <w:sz w:val="24"/>
          <w:szCs w:val="24"/>
        </w:rPr>
      </w:pPr>
      <w:r w:rsidRPr="00D40365">
        <w:rPr>
          <w:bCs/>
          <w:sz w:val="24"/>
          <w:szCs w:val="24"/>
        </w:rPr>
        <w:t>“Underground Power Lines Can be the Least Cost Option When Study Biases are Corrected,” Electricity Journal, March 2019, with Ephram Glass</w:t>
      </w:r>
    </w:p>
    <w:p w14:paraId="04CC79AD" w14:textId="77777777" w:rsidR="00CF0137" w:rsidRPr="000E4C87" w:rsidRDefault="00CF0137" w:rsidP="00CF0137">
      <w:pPr>
        <w:numPr>
          <w:ilvl w:val="0"/>
          <w:numId w:val="1"/>
        </w:numPr>
        <w:rPr>
          <w:i/>
          <w:sz w:val="24"/>
          <w:szCs w:val="24"/>
        </w:rPr>
      </w:pPr>
      <w:r>
        <w:rPr>
          <w:sz w:val="24"/>
          <w:szCs w:val="24"/>
        </w:rPr>
        <w:t xml:space="preserve"> “We are One Terrorist Attack Away from a Major Nationwide Blackout: What should we do?” Rutgers Business Review, 2018, Volume 3, with Ephram Glass</w:t>
      </w:r>
    </w:p>
    <w:p w14:paraId="33649879" w14:textId="77777777" w:rsidR="007D5F09" w:rsidRPr="007D5F09" w:rsidRDefault="00CF0137" w:rsidP="00CF0137">
      <w:pPr>
        <w:numPr>
          <w:ilvl w:val="0"/>
          <w:numId w:val="1"/>
        </w:numPr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7D5F09">
        <w:rPr>
          <w:sz w:val="24"/>
          <w:szCs w:val="24"/>
        </w:rPr>
        <w:t>“</w:t>
      </w:r>
      <w:r w:rsidR="007D5F09" w:rsidRPr="00E27CC3">
        <w:rPr>
          <w:sz w:val="24"/>
          <w:szCs w:val="24"/>
        </w:rPr>
        <w:t>Creating Last-Mile Incentives from Inside-out: A template drawn from Rural Telecom</w:t>
      </w:r>
      <w:r w:rsidR="007D5F09">
        <w:rPr>
          <w:sz w:val="24"/>
          <w:szCs w:val="24"/>
        </w:rPr>
        <w:t xml:space="preserve">,” in </w:t>
      </w:r>
      <w:r w:rsidR="007D5F09" w:rsidRPr="007D5F09">
        <w:rPr>
          <w:i/>
          <w:color w:val="000000"/>
          <w:sz w:val="24"/>
          <w:szCs w:val="24"/>
        </w:rPr>
        <w:t>New Business and Regulatory Strategies in the Postal Sector</w:t>
      </w:r>
      <w:r w:rsidR="007D5F09">
        <w:rPr>
          <w:color w:val="000000"/>
          <w:sz w:val="24"/>
          <w:szCs w:val="24"/>
        </w:rPr>
        <w:t>, 2019</w:t>
      </w:r>
    </w:p>
    <w:p w14:paraId="353A1D65" w14:textId="77777777" w:rsidR="007D5F09" w:rsidRPr="00F7183C" w:rsidRDefault="007D5F09" w:rsidP="007D5F09">
      <w:pPr>
        <w:numPr>
          <w:ilvl w:val="0"/>
          <w:numId w:val="1"/>
        </w:numPr>
        <w:rPr>
          <w:b/>
          <w:bCs/>
          <w:i/>
          <w:sz w:val="24"/>
          <w:szCs w:val="24"/>
        </w:rPr>
      </w:pPr>
      <w:r w:rsidRPr="00F7183C">
        <w:rPr>
          <w:b/>
          <w:bCs/>
          <w:i/>
          <w:color w:val="000000"/>
          <w:sz w:val="24"/>
          <w:szCs w:val="24"/>
        </w:rPr>
        <w:t xml:space="preserve">New Business and Regulatory Strategies in the Postal Sector, </w:t>
      </w:r>
      <w:r w:rsidRPr="00F7183C">
        <w:rPr>
          <w:b/>
          <w:bCs/>
          <w:sz w:val="24"/>
          <w:szCs w:val="24"/>
        </w:rPr>
        <w:t>editor with Pier Luigi Parcu and Timothy Brennan, Springer Publishers, 2019</w:t>
      </w:r>
    </w:p>
    <w:p w14:paraId="11867174" w14:textId="705361E7" w:rsidR="00000FFC" w:rsidRDefault="00000FFC" w:rsidP="00000FF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“Sectionalized Microgrids: The Key to Regulatory Acceptance of Unbundling Reliability,” </w:t>
      </w:r>
      <w:r w:rsidR="00382FFD">
        <w:rPr>
          <w:sz w:val="24"/>
          <w:szCs w:val="24"/>
        </w:rPr>
        <w:t xml:space="preserve">Electricity Journal, </w:t>
      </w:r>
      <w:r w:rsidR="000706D6">
        <w:rPr>
          <w:sz w:val="24"/>
          <w:szCs w:val="24"/>
        </w:rPr>
        <w:t xml:space="preserve">November 2018, </w:t>
      </w:r>
      <w:r w:rsidR="006F50F1">
        <w:rPr>
          <w:sz w:val="24"/>
          <w:szCs w:val="24"/>
        </w:rPr>
        <w:t>with Eric Ackerman, Shalom Flank, and Timothy Tardiff</w:t>
      </w:r>
    </w:p>
    <w:p w14:paraId="6DBB26BC" w14:textId="18FF7147" w:rsidR="00000FFC" w:rsidRDefault="00000FFC" w:rsidP="00000FFC">
      <w:pPr>
        <w:numPr>
          <w:ilvl w:val="0"/>
          <w:numId w:val="1"/>
        </w:numPr>
      </w:pPr>
      <w:r w:rsidRPr="00000FFC">
        <w:rPr>
          <w:sz w:val="24"/>
          <w:szCs w:val="24"/>
        </w:rPr>
        <w:t xml:space="preserve">“Unbundling Reliability: Lessons </w:t>
      </w:r>
      <w:r w:rsidR="00190DAD" w:rsidRPr="00000FFC">
        <w:rPr>
          <w:sz w:val="24"/>
          <w:szCs w:val="24"/>
        </w:rPr>
        <w:t>from</w:t>
      </w:r>
      <w:r w:rsidRPr="00000FFC">
        <w:rPr>
          <w:sz w:val="24"/>
          <w:szCs w:val="24"/>
        </w:rPr>
        <w:t xml:space="preserve"> the Telecom Industry,” </w:t>
      </w:r>
      <w:r w:rsidR="00D94B87">
        <w:rPr>
          <w:sz w:val="24"/>
          <w:szCs w:val="24"/>
        </w:rPr>
        <w:t xml:space="preserve">The </w:t>
      </w:r>
      <w:r w:rsidRPr="00000FFC">
        <w:rPr>
          <w:sz w:val="24"/>
          <w:szCs w:val="24"/>
        </w:rPr>
        <w:t>Electricity Journal,</w:t>
      </w:r>
      <w:r w:rsidR="00D94B87">
        <w:rPr>
          <w:sz w:val="24"/>
          <w:szCs w:val="24"/>
        </w:rPr>
        <w:t xml:space="preserve"> Aug/Sept. 2018</w:t>
      </w:r>
      <w:r w:rsidRPr="00000FFC">
        <w:rPr>
          <w:sz w:val="24"/>
          <w:szCs w:val="24"/>
        </w:rPr>
        <w:t>, with Eric Ackerman, Shalom Flank, and Timothy Tardiff</w:t>
      </w:r>
    </w:p>
    <w:p w14:paraId="3FC9F1F5" w14:textId="77777777" w:rsidR="004A1AB7" w:rsidRDefault="004A1AB7" w:rsidP="004A1AB7">
      <w:pPr>
        <w:pStyle w:val="NormalWeb"/>
        <w:numPr>
          <w:ilvl w:val="0"/>
          <w:numId w:val="1"/>
        </w:numPr>
      </w:pPr>
      <w:r>
        <w:t>“T-Mobile, Sprint merger is a morality tale without an ending,” Bergen Record, May 14, 2018,</w:t>
      </w:r>
    </w:p>
    <w:p w14:paraId="415420FD" w14:textId="77777777" w:rsidR="004A1AB7" w:rsidRDefault="004A1AB7" w:rsidP="004A1AB7">
      <w:pPr>
        <w:pStyle w:val="NormalWeb"/>
        <w:ind w:left="360"/>
      </w:pPr>
      <w:r w:rsidRPr="00AF161C">
        <w:t>https://www.northjersey.com/story/opinion/contributors/2018/05/14/t-mobile-sprint-merger-morality-tale-without-ending/608315002/</w:t>
      </w:r>
    </w:p>
    <w:p w14:paraId="538273B5" w14:textId="7097EFCE" w:rsidR="00484905" w:rsidRPr="00484905" w:rsidRDefault="004A1AB7" w:rsidP="004A1AB7">
      <w:pPr>
        <w:pStyle w:val="NormalWeb"/>
        <w:numPr>
          <w:ilvl w:val="0"/>
          <w:numId w:val="1"/>
        </w:numPr>
      </w:pPr>
      <w:r>
        <w:t xml:space="preserve"> </w:t>
      </w:r>
      <w:r w:rsidR="00484905">
        <w:t xml:space="preserve">“A New Direction for the Net Neutrality Debate, Telecommunications Policy, </w:t>
      </w:r>
      <w:r w:rsidR="00110085">
        <w:t xml:space="preserve">Issue 3, </w:t>
      </w:r>
      <w:r w:rsidR="00190DAD">
        <w:t>August</w:t>
      </w:r>
      <w:r w:rsidR="0060678F">
        <w:t xml:space="preserve"> 2018</w:t>
      </w:r>
      <w:r w:rsidR="00484905">
        <w:t>, with Tim Tardiff</w:t>
      </w:r>
    </w:p>
    <w:p w14:paraId="4E9DD2E0" w14:textId="77777777" w:rsidR="00CD44E8" w:rsidRPr="00F7183C" w:rsidRDefault="00CD44E8" w:rsidP="00CD44E8">
      <w:pPr>
        <w:pStyle w:val="NormalWeb"/>
        <w:numPr>
          <w:ilvl w:val="0"/>
          <w:numId w:val="1"/>
        </w:numPr>
        <w:rPr>
          <w:b/>
          <w:bCs/>
        </w:rPr>
      </w:pPr>
      <w:r w:rsidRPr="00F7183C">
        <w:rPr>
          <w:b/>
          <w:bCs/>
          <w:i/>
        </w:rPr>
        <w:t>The Contribution of the Postal Delivery Sector – Between E-Commerce and E-Substitution</w:t>
      </w:r>
      <w:r w:rsidRPr="00F7183C">
        <w:rPr>
          <w:b/>
          <w:bCs/>
        </w:rPr>
        <w:t>, editor with Pier Luigi Parcu and Timothy Brennan, Springer Publishers, 2018</w:t>
      </w:r>
    </w:p>
    <w:p w14:paraId="17AFB956" w14:textId="77777777" w:rsidR="00415E22" w:rsidRDefault="00415E22" w:rsidP="00415E22">
      <w:pPr>
        <w:pStyle w:val="NormalWeb"/>
        <w:numPr>
          <w:ilvl w:val="0"/>
          <w:numId w:val="1"/>
        </w:numPr>
      </w:pPr>
      <w:r>
        <w:t xml:space="preserve">“The FCC’s Push to Speed-Up 5G Deployment by Overhauling Infrastructure Regulation: What’s at Stake and What to Expect?” </w:t>
      </w:r>
      <w:r w:rsidR="00E21203">
        <w:t xml:space="preserve">Featured in three installments, </w:t>
      </w:r>
      <w:r>
        <w:t>B</w:t>
      </w:r>
      <w:r w:rsidR="00A30C73">
        <w:t>l</w:t>
      </w:r>
      <w:r>
        <w:t xml:space="preserve">oomberg </w:t>
      </w:r>
      <w:r w:rsidR="00E21203">
        <w:t xml:space="preserve">Law: </w:t>
      </w:r>
      <w:r w:rsidR="00484905">
        <w:t>“A Primer on Wireless 5G Technology,”  “The FCC’s Proposals and Industry Reaction,” and “The FCC Acts to Spur Broadband Development,” February-</w:t>
      </w:r>
      <w:r w:rsidR="006855F4">
        <w:t>May</w:t>
      </w:r>
      <w:r w:rsidR="00484905">
        <w:t xml:space="preserve"> 2018 </w:t>
      </w:r>
    </w:p>
    <w:p w14:paraId="4B65E98A" w14:textId="77777777" w:rsidR="00F229E0" w:rsidRDefault="00CD44E8" w:rsidP="00CD44E8">
      <w:pPr>
        <w:pStyle w:val="NormalWeb"/>
        <w:numPr>
          <w:ilvl w:val="0"/>
          <w:numId w:val="1"/>
        </w:numPr>
      </w:pPr>
      <w:r>
        <w:t xml:space="preserve"> </w:t>
      </w:r>
      <w:r w:rsidR="00F229E0">
        <w:t xml:space="preserve">“What Types of Regulatory and Pricing Strategies Work When Customers </w:t>
      </w:r>
      <w:r w:rsidR="00000FFC">
        <w:t>A</w:t>
      </w:r>
      <w:r w:rsidR="00F229E0">
        <w:t xml:space="preserve">re Likely to become Competitors,” Rutgers Business Review, </w:t>
      </w:r>
      <w:r>
        <w:t>Vol, 2, No. 3, 2017 wit</w:t>
      </w:r>
      <w:r w:rsidR="00F229E0">
        <w:t>h Tim Tardiff</w:t>
      </w:r>
    </w:p>
    <w:p w14:paraId="1FBD300C" w14:textId="77777777" w:rsidR="00F229E0" w:rsidRDefault="00F229E0" w:rsidP="00F229E0">
      <w:pPr>
        <w:pStyle w:val="NormalWeb"/>
        <w:numPr>
          <w:ilvl w:val="0"/>
          <w:numId w:val="1"/>
        </w:numPr>
      </w:pPr>
      <w:r>
        <w:t>“Why Was the FCC’s Privacy Order Dead on Arrival? A New Approach for Evaluating Privacy Regulation,” Rutgers Business Review, Vol. 2, No. 2, 2017</w:t>
      </w:r>
    </w:p>
    <w:p w14:paraId="37E8F8D4" w14:textId="77777777" w:rsidR="00F229E0" w:rsidRDefault="00F229E0" w:rsidP="00F229E0">
      <w:pPr>
        <w:pStyle w:val="NormalWeb"/>
        <w:numPr>
          <w:ilvl w:val="0"/>
          <w:numId w:val="1"/>
        </w:numPr>
      </w:pPr>
      <w:r>
        <w:t>“Reregulation of Business Data Services,” Rutgers Business Review, Vol. 2, No. 1,  2017 with Tim Tardiff</w:t>
      </w:r>
    </w:p>
    <w:p w14:paraId="7F9EA6E4" w14:textId="77777777" w:rsidR="00F229E0" w:rsidRDefault="00F229E0" w:rsidP="00F229E0">
      <w:pPr>
        <w:pStyle w:val="NormalWeb"/>
        <w:numPr>
          <w:ilvl w:val="0"/>
          <w:numId w:val="1"/>
        </w:numPr>
      </w:pPr>
      <w:r>
        <w:t>“The Internet as a Telecommunications Service: Framing the Legal Issues and Business Strategies,” Rutgers Business Review, Vol. 1, No. 1, 2016</w:t>
      </w:r>
    </w:p>
    <w:p w14:paraId="04757CC8" w14:textId="1EBC01B6" w:rsidR="00BF1F2D" w:rsidRDefault="00302193" w:rsidP="009B23E3">
      <w:pPr>
        <w:pStyle w:val="NormalWeb"/>
        <w:numPr>
          <w:ilvl w:val="0"/>
          <w:numId w:val="1"/>
        </w:numPr>
      </w:pPr>
      <w:r>
        <w:lastRenderedPageBreak/>
        <w:t xml:space="preserve">“A Case for Using a Real Asset Transaction Approach for Estimating the Cost of Capital from Rural Telephone Company Data,” NBEA Proceedings, with Joseph Prinzivalli, Stela Stefanova, and Roman </w:t>
      </w:r>
      <w:proofErr w:type="spellStart"/>
      <w:r>
        <w:t>Sysuyev</w:t>
      </w:r>
      <w:proofErr w:type="spellEnd"/>
      <w:r>
        <w:t>, November 2016, Won NBEA best paper award</w:t>
      </w:r>
      <w:r w:rsidR="0060678F">
        <w:t xml:space="preserve">, </w:t>
      </w:r>
      <w:r w:rsidR="00BF1F2D">
        <w:t xml:space="preserve">, published in The Journal of Business and Economic Studies, </w:t>
      </w:r>
      <w:r w:rsidR="002207B8">
        <w:t>October</w:t>
      </w:r>
      <w:r w:rsidR="00BF1F2D">
        <w:t xml:space="preserve"> 2018, Volume 22, Issue 1.</w:t>
      </w:r>
    </w:p>
    <w:p w14:paraId="2A40B330" w14:textId="7D31FFC7" w:rsidR="00302193" w:rsidRDefault="00302193" w:rsidP="009B23E3">
      <w:pPr>
        <w:pStyle w:val="NormalWeb"/>
        <w:numPr>
          <w:ilvl w:val="0"/>
          <w:numId w:val="1"/>
        </w:numPr>
      </w:pPr>
      <w:r w:rsidRPr="003066FA">
        <w:t>"The Effect of Age and Size on Reputation of Business Ethics Journals</w:t>
      </w:r>
      <w:r>
        <w:t>,</w:t>
      </w:r>
      <w:r w:rsidRPr="003066FA">
        <w:t>”</w:t>
      </w:r>
      <w:r w:rsidRPr="00BF1F2D">
        <w:rPr>
          <w:rStyle w:val="Emphasis"/>
          <w:b/>
          <w:bCs/>
        </w:rPr>
        <w:t> </w:t>
      </w:r>
      <w:r w:rsidRPr="00BF1F2D">
        <w:rPr>
          <w:rStyle w:val="Emphasis"/>
          <w:bCs/>
        </w:rPr>
        <w:t>Business &amp; Society</w:t>
      </w:r>
      <w:r w:rsidRPr="00BF1F2D">
        <w:rPr>
          <w:rStyle w:val="Emphasis"/>
          <w:b/>
          <w:bCs/>
        </w:rPr>
        <w:t xml:space="preserve">, </w:t>
      </w:r>
      <w:r w:rsidRPr="00BF1F2D">
        <w:rPr>
          <w:rStyle w:val="Emphasis"/>
          <w:bCs/>
          <w:i w:val="0"/>
        </w:rPr>
        <w:t xml:space="preserve">March 3, </w:t>
      </w:r>
      <w:r w:rsidR="002207B8" w:rsidRPr="00BF1F2D">
        <w:rPr>
          <w:rStyle w:val="Emphasis"/>
          <w:bCs/>
          <w:i w:val="0"/>
        </w:rPr>
        <w:t>2016,</w:t>
      </w:r>
      <w:r w:rsidRPr="00BF1F2D">
        <w:rPr>
          <w:rStyle w:val="Emphasis"/>
          <w:b/>
          <w:bCs/>
        </w:rPr>
        <w:t xml:space="preserve"> </w:t>
      </w:r>
      <w:r w:rsidRPr="00BF1F2D">
        <w:rPr>
          <w:rStyle w:val="Emphasis"/>
          <w:bCs/>
          <w:i w:val="0"/>
        </w:rPr>
        <w:t>with</w:t>
      </w:r>
      <w:r w:rsidRPr="00BF1F2D">
        <w:rPr>
          <w:rStyle w:val="Emphasis"/>
          <w:b/>
          <w:bCs/>
        </w:rPr>
        <w:t xml:space="preserve"> </w:t>
      </w:r>
      <w:r w:rsidRPr="003066FA">
        <w:t>E. Susanna Cahn</w:t>
      </w:r>
    </w:p>
    <w:p w14:paraId="0F270A90" w14:textId="77777777" w:rsidR="00302193" w:rsidRDefault="00302193" w:rsidP="0030219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0E6E90">
        <w:rPr>
          <w:sz w:val="24"/>
          <w:szCs w:val="24"/>
        </w:rPr>
        <w:t>Estimating Price Elasticity of Demand for Bandwidth. Do “Data Hogs” Care About Price?</w:t>
      </w:r>
      <w:r>
        <w:rPr>
          <w:sz w:val="24"/>
          <w:szCs w:val="24"/>
        </w:rPr>
        <w:t>” with Stela Stefanova, chapter in Smart Data Pricing, Edited by Sen, Joe-Wong, Ha, and Chiang, Wiley, 2014</w:t>
      </w:r>
    </w:p>
    <w:p w14:paraId="67CCECC9" w14:textId="77777777" w:rsidR="00302193" w:rsidRDefault="00302193" w:rsidP="0030219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0E6E90">
        <w:rPr>
          <w:sz w:val="24"/>
          <w:szCs w:val="24"/>
        </w:rPr>
        <w:t>Persistence of the Middle Mile Problem for Rural Local Exchange Carriers</w:t>
      </w:r>
      <w:r>
        <w:rPr>
          <w:sz w:val="24"/>
          <w:szCs w:val="24"/>
        </w:rPr>
        <w:t xml:space="preserve">,” with Joe Prinzivalli and Stela Stefanova, </w:t>
      </w:r>
      <w:r>
        <w:rPr>
          <w:i/>
          <w:iCs/>
          <w:sz w:val="24"/>
          <w:szCs w:val="24"/>
        </w:rPr>
        <w:t>Government Information Quarterly</w:t>
      </w:r>
      <w:r>
        <w:rPr>
          <w:sz w:val="24"/>
          <w:szCs w:val="24"/>
        </w:rPr>
        <w:t>, 2014</w:t>
      </w:r>
    </w:p>
    <w:p w14:paraId="3BA4B6E2" w14:textId="36D02468" w:rsidR="00302193" w:rsidRPr="00C878D8" w:rsidRDefault="00302193" w:rsidP="00302193">
      <w:pPr>
        <w:numPr>
          <w:ilvl w:val="0"/>
          <w:numId w:val="1"/>
        </w:numPr>
        <w:rPr>
          <w:color w:val="000000"/>
          <w:sz w:val="24"/>
          <w:szCs w:val="24"/>
        </w:rPr>
      </w:pPr>
      <w:r w:rsidRPr="00C878D8">
        <w:rPr>
          <w:color w:val="000000"/>
          <w:sz w:val="24"/>
          <w:szCs w:val="24"/>
        </w:rPr>
        <w:t>A Possible Pilot Collaboration between Rural Telecom Providers and the Postal Service</w:t>
      </w:r>
      <w:r w:rsidRPr="00C878D8">
        <w:rPr>
          <w:color w:val="000000"/>
          <w:sz w:val="24"/>
          <w:szCs w:val="24"/>
        </w:rPr>
        <w:br/>
      </w:r>
      <w:r w:rsidRPr="00C878D8">
        <w:rPr>
          <w:rStyle w:val="Emphasis"/>
          <w:iCs/>
          <w:color w:val="000000"/>
          <w:sz w:val="24"/>
          <w:szCs w:val="24"/>
        </w:rPr>
        <w:t xml:space="preserve">Source: Issue Brief prepared, February 8, </w:t>
      </w:r>
      <w:proofErr w:type="gramStart"/>
      <w:r w:rsidRPr="00C878D8">
        <w:rPr>
          <w:rStyle w:val="Emphasis"/>
          <w:iCs/>
          <w:color w:val="000000"/>
          <w:sz w:val="24"/>
          <w:szCs w:val="24"/>
        </w:rPr>
        <w:t>2013</w:t>
      </w:r>
      <w:proofErr w:type="gramEnd"/>
      <w:r w:rsidRPr="00C878D8">
        <w:rPr>
          <w:rStyle w:val="Emphasis"/>
          <w:iCs/>
          <w:color w:val="000000"/>
          <w:sz w:val="24"/>
          <w:szCs w:val="24"/>
        </w:rPr>
        <w:t xml:space="preserve"> by the U.S. Postal Service Office of Inspector General Report Number: RARC-IB-13-001</w:t>
      </w:r>
      <w:r>
        <w:rPr>
          <w:rStyle w:val="Emphasis"/>
          <w:i w:val="0"/>
          <w:color w:val="000000"/>
          <w:sz w:val="24"/>
          <w:szCs w:val="24"/>
        </w:rPr>
        <w:t xml:space="preserve"> based on a presentation by Victor Glass</w:t>
      </w:r>
      <w:r w:rsidR="009033DD">
        <w:rPr>
          <w:rStyle w:val="Emphasis"/>
          <w:i w:val="0"/>
          <w:color w:val="000000"/>
          <w:sz w:val="24"/>
          <w:szCs w:val="24"/>
        </w:rPr>
        <w:t xml:space="preserve">. Available at </w:t>
      </w:r>
      <w:r w:rsidR="009033DD" w:rsidRPr="009033DD">
        <w:rPr>
          <w:rStyle w:val="Emphasis"/>
          <w:i w:val="0"/>
          <w:color w:val="000000"/>
          <w:sz w:val="24"/>
          <w:szCs w:val="24"/>
        </w:rPr>
        <w:t>chrome-extension://efaidnbmnnnibpcajpcglclefindmkaj/https://www.uspsoig.gov/sites/default/files/reports/2023-01/rarc-ib-13-001_0.pdf</w:t>
      </w:r>
    </w:p>
    <w:p w14:paraId="3908CA1A" w14:textId="77777777" w:rsidR="00302193" w:rsidRDefault="00302193" w:rsidP="00302193">
      <w:pPr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“Pooling, a Missing Element in the Rate of Return and Price Cap Regulation Debate: A Comparison of Alternative Regulatory Regimes,” with Roman </w:t>
      </w:r>
      <w:proofErr w:type="spellStart"/>
      <w:r>
        <w:rPr>
          <w:color w:val="000000"/>
          <w:sz w:val="24"/>
          <w:szCs w:val="24"/>
        </w:rPr>
        <w:t>Sysuyev</w:t>
      </w:r>
      <w:proofErr w:type="spellEnd"/>
      <w:r>
        <w:rPr>
          <w:color w:val="000000"/>
          <w:sz w:val="24"/>
          <w:szCs w:val="24"/>
        </w:rPr>
        <w:t xml:space="preserve">, </w:t>
      </w:r>
      <w:r w:rsidRPr="000E6E90">
        <w:rPr>
          <w:i/>
          <w:iCs/>
          <w:color w:val="000000"/>
          <w:sz w:val="24"/>
          <w:szCs w:val="24"/>
        </w:rPr>
        <w:t>Information, Economics, and Policy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Volume 25, Issue 1, 2013</w:t>
      </w:r>
    </w:p>
    <w:p w14:paraId="213E24A9" w14:textId="4B80D955" w:rsidR="00302193" w:rsidRDefault="00302193" w:rsidP="0030219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“Zero-Based Budgeting: Does it make sense for Universal Service Reform?” with Joe Prinzivalli and Stela Stefanova, </w:t>
      </w:r>
      <w:r>
        <w:rPr>
          <w:rFonts w:ascii="Times New Roman" w:hAnsi="Times New Roman" w:cs="Times New Roman"/>
          <w:i/>
          <w:iCs/>
          <w:sz w:val="24"/>
          <w:szCs w:val="24"/>
        </w:rPr>
        <w:t>Government Information Quarterly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07B8">
        <w:rPr>
          <w:rFonts w:ascii="Times New Roman" w:hAnsi="Times New Roman" w:cs="Times New Roman"/>
          <w:sz w:val="24"/>
          <w:szCs w:val="24"/>
        </w:rPr>
        <w:t>November</w:t>
      </w:r>
      <w:r>
        <w:rPr>
          <w:rFonts w:ascii="Times New Roman" w:hAnsi="Times New Roman" w:cs="Times New Roman"/>
          <w:sz w:val="24"/>
          <w:szCs w:val="24"/>
        </w:rPr>
        <w:t xml:space="preserve"> 2013</w:t>
      </w:r>
    </w:p>
    <w:p w14:paraId="6811195F" w14:textId="77777777" w:rsidR="00302193" w:rsidRPr="00AB1658" w:rsidRDefault="00302193" w:rsidP="00302193">
      <w:pPr>
        <w:numPr>
          <w:ilvl w:val="0"/>
          <w:numId w:val="1"/>
        </w:numPr>
        <w:tabs>
          <w:tab w:val="left" w:pos="360"/>
        </w:tabs>
        <w:rPr>
          <w:color w:val="808285"/>
          <w:sz w:val="60"/>
          <w:szCs w:val="60"/>
        </w:rPr>
      </w:pPr>
      <w:r>
        <w:rPr>
          <w:sz w:val="24"/>
          <w:szCs w:val="24"/>
        </w:rPr>
        <w:t xml:space="preserve">“Challenges in Predicting a Declining Product: Case Study of a Telecommunications Product,” with Yun Zheng,  </w:t>
      </w:r>
      <w:r>
        <w:rPr>
          <w:i/>
          <w:iCs/>
          <w:sz w:val="24"/>
          <w:szCs w:val="24"/>
        </w:rPr>
        <w:t>Journal of Business Forecasting</w:t>
      </w:r>
      <w:r>
        <w:rPr>
          <w:sz w:val="24"/>
          <w:szCs w:val="24"/>
        </w:rPr>
        <w:t>, Summer, 2012</w:t>
      </w:r>
    </w:p>
    <w:p w14:paraId="73073144" w14:textId="77777777" w:rsidR="00302193" w:rsidRPr="00AB1658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“Economies of Scale for Broadband in Rural America,” with Stela Stefanova, </w:t>
      </w:r>
      <w:r>
        <w:rPr>
          <w:i/>
          <w:iCs/>
          <w:sz w:val="24"/>
          <w:szCs w:val="24"/>
        </w:rPr>
        <w:t xml:space="preserve">Journal of Regulatory </w:t>
      </w:r>
      <w:r w:rsidRPr="00870606">
        <w:rPr>
          <w:sz w:val="24"/>
          <w:szCs w:val="24"/>
        </w:rPr>
        <w:t>Economics</w:t>
      </w:r>
      <w:r>
        <w:rPr>
          <w:sz w:val="24"/>
          <w:szCs w:val="24"/>
        </w:rPr>
        <w:t xml:space="preserve">, </w:t>
      </w:r>
      <w:r w:rsidRPr="00870606">
        <w:rPr>
          <w:sz w:val="24"/>
          <w:szCs w:val="24"/>
        </w:rPr>
        <w:t>2012</w:t>
      </w:r>
    </w:p>
    <w:p w14:paraId="75FA0326" w14:textId="77777777" w:rsidR="00302193" w:rsidRPr="00676453" w:rsidRDefault="00302193" w:rsidP="00302193">
      <w:pPr>
        <w:numPr>
          <w:ilvl w:val="0"/>
          <w:numId w:val="1"/>
        </w:numPr>
        <w:overflowPunct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  <w:lang w:bidi="he-IL"/>
        </w:rPr>
        <w:t xml:space="preserve">“Teaching Business Ethics with Cases: The Effects of Personal Experience,” with </w:t>
      </w:r>
      <w:r>
        <w:rPr>
          <w:sz w:val="24"/>
          <w:szCs w:val="24"/>
        </w:rPr>
        <w:t>Susanna</w:t>
      </w:r>
      <w:r>
        <w:rPr>
          <w:color w:val="000000"/>
          <w:sz w:val="24"/>
          <w:szCs w:val="24"/>
          <w:lang w:bidi="he-IL"/>
        </w:rPr>
        <w:t xml:space="preserve"> Cahn, </w:t>
      </w:r>
      <w:r>
        <w:rPr>
          <w:i/>
          <w:iCs/>
          <w:color w:val="000000"/>
          <w:sz w:val="24"/>
          <w:szCs w:val="24"/>
          <w:lang w:bidi="he-IL"/>
        </w:rPr>
        <w:t>Journal of Business Ethics Education</w:t>
      </w:r>
      <w:r>
        <w:rPr>
          <w:color w:val="000000"/>
          <w:sz w:val="24"/>
          <w:szCs w:val="24"/>
          <w:lang w:bidi="he-IL"/>
        </w:rPr>
        <w:t>, 2011</w:t>
      </w:r>
    </w:p>
    <w:p w14:paraId="1357B5FA" w14:textId="77777777" w:rsidR="00302193" w:rsidRPr="006C0AF8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“An Empirical Study of Broadband Diffusion in the United States,” with Stela Stefanova,  </w:t>
      </w:r>
      <w:r>
        <w:rPr>
          <w:i/>
          <w:iCs/>
          <w:sz w:val="24"/>
          <w:szCs w:val="24"/>
        </w:rPr>
        <w:t>Journal of Regulatory Economics</w:t>
      </w:r>
      <w:r>
        <w:rPr>
          <w:sz w:val="24"/>
          <w:szCs w:val="24"/>
        </w:rPr>
        <w:t xml:space="preserve">, 2010 </w:t>
      </w:r>
    </w:p>
    <w:p w14:paraId="26ED0453" w14:textId="77777777" w:rsidR="00302193" w:rsidRPr="005C6D84" w:rsidRDefault="00302193" w:rsidP="00302193">
      <w:pPr>
        <w:numPr>
          <w:ilvl w:val="0"/>
          <w:numId w:val="1"/>
        </w:numPr>
        <w:overflowPunct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  <w:lang w:bidi="he-IL"/>
        </w:rPr>
        <w:t xml:space="preserve">“United States’ Broadband </w:t>
      </w:r>
      <w:r w:rsidRPr="00676453">
        <w:rPr>
          <w:color w:val="000000"/>
          <w:sz w:val="24"/>
          <w:szCs w:val="24"/>
          <w:lang w:bidi="he-IL"/>
        </w:rPr>
        <w:t>Goals: Managing “Spillover Effects” to Increase Availability, Adoption and Investment, A Discussion,</w:t>
      </w:r>
      <w:r>
        <w:rPr>
          <w:color w:val="000000"/>
          <w:sz w:val="24"/>
          <w:szCs w:val="24"/>
          <w:lang w:bidi="he-IL"/>
        </w:rPr>
        <w:t xml:space="preserve">” with </w:t>
      </w:r>
      <w:r w:rsidRPr="00676453">
        <w:rPr>
          <w:color w:val="000000"/>
          <w:sz w:val="24"/>
          <w:szCs w:val="24"/>
          <w:lang w:bidi="he-IL"/>
        </w:rPr>
        <w:t xml:space="preserve">Princeton Edge Lab, Princeton University, </w:t>
      </w:r>
      <w:r w:rsidRPr="005C6D84">
        <w:rPr>
          <w:i/>
          <w:iCs/>
          <w:color w:val="000000"/>
          <w:sz w:val="24"/>
          <w:szCs w:val="24"/>
          <w:lang w:bidi="he-IL"/>
        </w:rPr>
        <w:t>NECA Publication</w:t>
      </w:r>
      <w:r>
        <w:rPr>
          <w:color w:val="000000"/>
          <w:sz w:val="24"/>
          <w:szCs w:val="24"/>
          <w:lang w:bidi="he-IL"/>
        </w:rPr>
        <w:t xml:space="preserve">, </w:t>
      </w:r>
      <w:r w:rsidRPr="005C6D84">
        <w:rPr>
          <w:color w:val="000000"/>
          <w:sz w:val="24"/>
          <w:szCs w:val="24"/>
          <w:lang w:bidi="he-IL"/>
        </w:rPr>
        <w:t>June</w:t>
      </w:r>
      <w:r w:rsidRPr="00676453">
        <w:rPr>
          <w:color w:val="000000"/>
          <w:sz w:val="24"/>
          <w:szCs w:val="24"/>
          <w:lang w:bidi="he-IL"/>
        </w:rPr>
        <w:t xml:space="preserve"> 2010 </w:t>
      </w:r>
    </w:p>
    <w:p w14:paraId="6DCBA915" w14:textId="77777777" w:rsidR="00302193" w:rsidRPr="00676453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“The Packet Train Needs to Stop at Every Door,” </w:t>
      </w:r>
      <w:r>
        <w:rPr>
          <w:i/>
          <w:iCs/>
          <w:sz w:val="24"/>
        </w:rPr>
        <w:t>NECA Publication</w:t>
      </w:r>
      <w:r>
        <w:rPr>
          <w:sz w:val="24"/>
        </w:rPr>
        <w:t>, 2006</w:t>
      </w:r>
    </w:p>
    <w:p w14:paraId="39228F07" w14:textId="77777777" w:rsidR="00302193" w:rsidRPr="00132A63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>“Universal Service Reform in a Multimedia World,” presented at the Rutgers Western Advanced Workshop on Regulation and Competition, 17</w:t>
      </w:r>
      <w:r w:rsidRPr="00F441A7">
        <w:rPr>
          <w:sz w:val="24"/>
          <w:vertAlign w:val="superscript"/>
        </w:rPr>
        <w:t>th</w:t>
      </w:r>
      <w:r>
        <w:rPr>
          <w:sz w:val="24"/>
        </w:rPr>
        <w:t xml:space="preserve"> Western Conference,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San Diego</w:t>
          </w:r>
        </w:smartTag>
      </w:smartTag>
      <w:r>
        <w:rPr>
          <w:sz w:val="24"/>
        </w:rPr>
        <w:t xml:space="preserve">, June 2004 </w:t>
      </w:r>
    </w:p>
    <w:p w14:paraId="7DD5D7E1" w14:textId="0E680269" w:rsidR="00302193" w:rsidRPr="00F441A7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“NECA’s Commentary on VOIP — Much Ado about a Promise,” </w:t>
      </w:r>
      <w:r w:rsidRPr="00F441A7">
        <w:rPr>
          <w:i/>
          <w:sz w:val="24"/>
        </w:rPr>
        <w:t>Industry</w:t>
      </w:r>
      <w:r>
        <w:rPr>
          <w:i/>
          <w:sz w:val="24"/>
        </w:rPr>
        <w:t xml:space="preserve"> Analyses, </w:t>
      </w:r>
      <w:r>
        <w:rPr>
          <w:sz w:val="24"/>
        </w:rPr>
        <w:t xml:space="preserve">Legg Mason, </w:t>
      </w:r>
      <w:r w:rsidR="002207B8">
        <w:rPr>
          <w:sz w:val="24"/>
        </w:rPr>
        <w:t>February</w:t>
      </w:r>
      <w:r>
        <w:rPr>
          <w:sz w:val="24"/>
        </w:rPr>
        <w:t xml:space="preserve"> 2004</w:t>
      </w:r>
    </w:p>
    <w:p w14:paraId="0FC7D8DD" w14:textId="45D6F642" w:rsidR="00302193" w:rsidRPr="00861DA4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“Rural Wireline: Update on Universal Service and Intercarrier Compensation,” </w:t>
      </w:r>
      <w:r>
        <w:rPr>
          <w:i/>
          <w:sz w:val="24"/>
        </w:rPr>
        <w:t>Equity Research</w:t>
      </w:r>
      <w:r>
        <w:rPr>
          <w:sz w:val="24"/>
        </w:rPr>
        <w:t xml:space="preserve">, Prudential Securities, </w:t>
      </w:r>
      <w:r w:rsidR="002207B8">
        <w:rPr>
          <w:sz w:val="24"/>
        </w:rPr>
        <w:t>October</w:t>
      </w:r>
      <w:r>
        <w:rPr>
          <w:sz w:val="24"/>
        </w:rPr>
        <w:t xml:space="preserve"> 2003</w:t>
      </w:r>
    </w:p>
    <w:p w14:paraId="00D74F29" w14:textId="77777777" w:rsidR="00302193" w:rsidRDefault="00302193" w:rsidP="00302193">
      <w:pPr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 xml:space="preserve">“Cable TV is the Next Market for Rural Telcos,” with Sal Talluto, </w:t>
      </w:r>
      <w:r>
        <w:rPr>
          <w:i/>
          <w:sz w:val="24"/>
        </w:rPr>
        <w:t>Government Information Quarterly</w:t>
      </w:r>
      <w:r>
        <w:rPr>
          <w:sz w:val="24"/>
        </w:rPr>
        <w:t>,  July 2003</w:t>
      </w:r>
    </w:p>
    <w:p w14:paraId="5F048633" w14:textId="77777777" w:rsidR="00302193" w:rsidRPr="00861DA4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“Testing the Validity of NECA’s Middle Mile Study Using Survey Data,” with Chris Babb,  </w:t>
      </w:r>
      <w:r>
        <w:rPr>
          <w:i/>
          <w:sz w:val="24"/>
        </w:rPr>
        <w:t>Government Information Quarterly</w:t>
      </w:r>
      <w:r>
        <w:rPr>
          <w:sz w:val="24"/>
        </w:rPr>
        <w:t>,  July 2003</w:t>
      </w:r>
    </w:p>
    <w:p w14:paraId="4B9D361C" w14:textId="77777777" w:rsidR="00302193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Technological Breakthroughs Lower the Cost of Broadband Services to Isolated Customers,” with Joe Chang, </w:t>
      </w:r>
      <w:r>
        <w:rPr>
          <w:i/>
          <w:sz w:val="24"/>
        </w:rPr>
        <w:t>Government Information Quarterly</w:t>
      </w:r>
      <w:r>
        <w:rPr>
          <w:sz w:val="24"/>
        </w:rPr>
        <w:t>, July 2003</w:t>
      </w:r>
    </w:p>
    <w:p w14:paraId="69319E78" w14:textId="77777777" w:rsidR="00302193" w:rsidRDefault="00302193" w:rsidP="00302193">
      <w:pPr>
        <w:numPr>
          <w:ilvl w:val="0"/>
          <w:numId w:val="1"/>
        </w:numPr>
        <w:tabs>
          <w:tab w:val="left" w:pos="360"/>
        </w:tabs>
        <w:jc w:val="both"/>
        <w:rPr>
          <w:i/>
          <w:sz w:val="24"/>
        </w:rPr>
      </w:pPr>
      <w:r>
        <w:rPr>
          <w:sz w:val="24"/>
        </w:rPr>
        <w:t xml:space="preserve">“Vendors Drive Improved Deployment Economics,” </w:t>
      </w:r>
      <w:r>
        <w:rPr>
          <w:i/>
          <w:sz w:val="24"/>
        </w:rPr>
        <w:t xml:space="preserve">America’s Network, </w:t>
      </w:r>
      <w:smartTag w:uri="urn:schemas-microsoft-com:office:smarttags" w:element="date">
        <w:smartTagPr>
          <w:attr w:name="Month" w:val="5"/>
          <w:attr w:name="Day" w:val="1"/>
          <w:attr w:name="Year" w:val="2003"/>
        </w:smartTagPr>
        <w:r>
          <w:rPr>
            <w:sz w:val="24"/>
          </w:rPr>
          <w:t>May 1,, 2003</w:t>
        </w:r>
      </w:smartTag>
    </w:p>
    <w:p w14:paraId="2F995AAE" w14:textId="77777777" w:rsidR="00302193" w:rsidRDefault="00302193" w:rsidP="00302193">
      <w:pPr>
        <w:numPr>
          <w:ilvl w:val="0"/>
          <w:numId w:val="1"/>
        </w:numPr>
        <w:tabs>
          <w:tab w:val="left" w:pos="360"/>
        </w:tabs>
        <w:jc w:val="both"/>
        <w:rPr>
          <w:i/>
          <w:sz w:val="24"/>
        </w:rPr>
      </w:pPr>
      <w:r>
        <w:rPr>
          <w:sz w:val="24"/>
        </w:rPr>
        <w:t xml:space="preserve">“Cable in a Bundle Offers Revenue Relief for Rural Telcos,” </w:t>
      </w:r>
      <w:r>
        <w:rPr>
          <w:i/>
          <w:sz w:val="24"/>
        </w:rPr>
        <w:t xml:space="preserve">America’s Network, </w:t>
      </w:r>
      <w:smartTag w:uri="urn:schemas-microsoft-com:office:smarttags" w:element="date">
        <w:smartTagPr>
          <w:attr w:name="Month" w:val="4"/>
          <w:attr w:name="Day" w:val="28"/>
          <w:attr w:name="Year" w:val="2003"/>
        </w:smartTagPr>
        <w:r>
          <w:rPr>
            <w:sz w:val="24"/>
          </w:rPr>
          <w:t>April 28, 2003</w:t>
        </w:r>
      </w:smartTag>
    </w:p>
    <w:p w14:paraId="29388D12" w14:textId="77777777" w:rsidR="00302193" w:rsidRDefault="00302193" w:rsidP="00302193">
      <w:pPr>
        <w:numPr>
          <w:ilvl w:val="0"/>
          <w:numId w:val="1"/>
        </w:numPr>
        <w:tabs>
          <w:tab w:val="left" w:pos="360"/>
        </w:tabs>
        <w:jc w:val="both"/>
        <w:rPr>
          <w:i/>
          <w:sz w:val="24"/>
        </w:rPr>
      </w:pPr>
      <w:r>
        <w:rPr>
          <w:sz w:val="24"/>
        </w:rPr>
        <w:lastRenderedPageBreak/>
        <w:t xml:space="preserve">“Small Equipment Manufacturers Quietly Bridge the Digital Divide,” </w:t>
      </w:r>
      <w:r>
        <w:rPr>
          <w:i/>
          <w:sz w:val="24"/>
        </w:rPr>
        <w:t xml:space="preserve">America’s Network, </w:t>
      </w:r>
      <w:smartTag w:uri="urn:schemas-microsoft-com:office:smarttags" w:element="date">
        <w:smartTagPr>
          <w:attr w:name="Month" w:val="4"/>
          <w:attr w:name="Day" w:val="28"/>
          <w:attr w:name="Year" w:val="2003"/>
        </w:smartTagPr>
        <w:r>
          <w:rPr>
            <w:sz w:val="24"/>
          </w:rPr>
          <w:t>April 28, 2003</w:t>
        </w:r>
      </w:smartTag>
    </w:p>
    <w:p w14:paraId="7988A66E" w14:textId="77777777" w:rsidR="00302193" w:rsidRDefault="00302193" w:rsidP="00302193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“Tough Times for Rural Telcos,” </w:t>
      </w:r>
      <w:proofErr w:type="spellStart"/>
      <w:r>
        <w:rPr>
          <w:i/>
          <w:sz w:val="24"/>
        </w:rPr>
        <w:t>XChange</w:t>
      </w:r>
      <w:proofErr w:type="spellEnd"/>
      <w:r>
        <w:rPr>
          <w:sz w:val="24"/>
        </w:rPr>
        <w:t>,  January 2003</w:t>
      </w:r>
    </w:p>
    <w:p w14:paraId="0A65C153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“Trends in Telecommunications Cost Recovery: The Impact on Rural America, </w:t>
      </w:r>
      <w:r w:rsidRPr="00AB1658">
        <w:rPr>
          <w:i/>
          <w:iCs/>
          <w:sz w:val="24"/>
        </w:rPr>
        <w:t>NECA publication</w:t>
      </w:r>
      <w:r>
        <w:rPr>
          <w:sz w:val="24"/>
        </w:rPr>
        <w:t>, October 2002.</w:t>
      </w:r>
    </w:p>
    <w:p w14:paraId="7CB64E43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“Waiting for the Big Line </w:t>
      </w: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Sale</w:t>
          </w:r>
        </w:smartTag>
      </w:smartTag>
      <w:r>
        <w:rPr>
          <w:sz w:val="24"/>
        </w:rPr>
        <w:t xml:space="preserve">,” </w:t>
      </w:r>
      <w:r>
        <w:rPr>
          <w:i/>
          <w:sz w:val="24"/>
        </w:rPr>
        <w:t xml:space="preserve">Rural Telecommunications, </w:t>
      </w:r>
      <w:r>
        <w:rPr>
          <w:sz w:val="24"/>
        </w:rPr>
        <w:t>January-February 2002</w:t>
      </w:r>
    </w:p>
    <w:p w14:paraId="78E55A9F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“Rural Realities,” </w:t>
      </w:r>
      <w:r>
        <w:rPr>
          <w:i/>
          <w:sz w:val="24"/>
        </w:rPr>
        <w:t>America’s Network</w:t>
      </w:r>
      <w:r>
        <w:rPr>
          <w:sz w:val="24"/>
        </w:rPr>
        <w:t xml:space="preserve">, </w:t>
      </w:r>
      <w:smartTag w:uri="urn:schemas-microsoft-com:office:smarttags" w:element="date">
        <w:smartTagPr>
          <w:attr w:name="Month" w:val="7"/>
          <w:attr w:name="Day" w:val="15"/>
          <w:attr w:name="Year" w:val="2002"/>
        </w:smartTagPr>
        <w:r>
          <w:rPr>
            <w:sz w:val="24"/>
          </w:rPr>
          <w:t>July 15, 2002</w:t>
        </w:r>
      </w:smartTag>
      <w:r>
        <w:rPr>
          <w:i/>
          <w:sz w:val="24"/>
        </w:rPr>
        <w:t xml:space="preserve"> </w:t>
      </w:r>
    </w:p>
    <w:p w14:paraId="11D27063" w14:textId="77777777" w:rsidR="00CC4955" w:rsidRPr="00861DA4" w:rsidRDefault="00CC4955" w:rsidP="00CC4955">
      <w:pPr>
        <w:numPr>
          <w:ilvl w:val="0"/>
          <w:numId w:val="1"/>
        </w:numPr>
        <w:tabs>
          <w:tab w:val="left" w:pos="360"/>
        </w:tabs>
        <w:rPr>
          <w:i/>
          <w:sz w:val="24"/>
          <w:lang w:val="fr-FR"/>
        </w:rPr>
      </w:pPr>
      <w:r w:rsidRPr="00861DA4">
        <w:rPr>
          <w:sz w:val="24"/>
          <w:lang w:val="fr-FR"/>
        </w:rPr>
        <w:t xml:space="preserve">“Les </w:t>
      </w:r>
      <w:proofErr w:type="spellStart"/>
      <w:r w:rsidRPr="00861DA4">
        <w:rPr>
          <w:sz w:val="24"/>
          <w:lang w:val="fr-FR"/>
        </w:rPr>
        <w:t>deployment</w:t>
      </w:r>
      <w:proofErr w:type="spellEnd"/>
      <w:r w:rsidRPr="00861DA4">
        <w:rPr>
          <w:sz w:val="24"/>
          <w:lang w:val="fr-FR"/>
        </w:rPr>
        <w:t xml:space="preserve"> de l’</w:t>
      </w:r>
      <w:proofErr w:type="spellStart"/>
      <w:r w:rsidRPr="00861DA4">
        <w:rPr>
          <w:sz w:val="24"/>
          <w:lang w:val="fr-FR"/>
        </w:rPr>
        <w:t>acces</w:t>
      </w:r>
      <w:proofErr w:type="spellEnd"/>
      <w:r w:rsidRPr="00861DA4">
        <w:rPr>
          <w:sz w:val="24"/>
          <w:lang w:val="fr-FR"/>
        </w:rPr>
        <w:t xml:space="preserve"> </w:t>
      </w:r>
      <w:proofErr w:type="spellStart"/>
      <w:r w:rsidRPr="00861DA4">
        <w:rPr>
          <w:sz w:val="24"/>
          <w:lang w:val="fr-FR"/>
        </w:rPr>
        <w:t>telephonique</w:t>
      </w:r>
      <w:proofErr w:type="spellEnd"/>
      <w:r w:rsidRPr="00861DA4">
        <w:rPr>
          <w:sz w:val="24"/>
          <w:lang w:val="fr-FR"/>
        </w:rPr>
        <w:t xml:space="preserve"> large bande dans l’</w:t>
      </w:r>
      <w:proofErr w:type="spellStart"/>
      <w:r w:rsidRPr="00861DA4">
        <w:rPr>
          <w:sz w:val="24"/>
          <w:lang w:val="fr-FR"/>
        </w:rPr>
        <w:t>Amerique</w:t>
      </w:r>
      <w:proofErr w:type="spellEnd"/>
      <w:r w:rsidRPr="00861DA4">
        <w:rPr>
          <w:sz w:val="24"/>
          <w:lang w:val="fr-FR"/>
        </w:rPr>
        <w:t xml:space="preserve"> rurale,” </w:t>
      </w:r>
      <w:r w:rsidRPr="00861DA4">
        <w:rPr>
          <w:i/>
          <w:sz w:val="24"/>
          <w:lang w:val="fr-FR"/>
        </w:rPr>
        <w:t xml:space="preserve">Les Cahiers du </w:t>
      </w:r>
      <w:proofErr w:type="spellStart"/>
      <w:r w:rsidRPr="00861DA4">
        <w:rPr>
          <w:i/>
          <w:sz w:val="24"/>
          <w:lang w:val="fr-FR"/>
        </w:rPr>
        <w:t>nemerique</w:t>
      </w:r>
      <w:proofErr w:type="spellEnd"/>
      <w:r w:rsidRPr="00861DA4">
        <w:rPr>
          <w:i/>
          <w:sz w:val="24"/>
          <w:lang w:val="fr-FR"/>
        </w:rPr>
        <w:t xml:space="preserve"> – </w:t>
      </w:r>
      <w:proofErr w:type="spellStart"/>
      <w:r w:rsidRPr="00861DA4">
        <w:rPr>
          <w:i/>
          <w:sz w:val="24"/>
          <w:lang w:val="fr-FR"/>
        </w:rPr>
        <w:t>Hermes</w:t>
      </w:r>
      <w:proofErr w:type="spellEnd"/>
      <w:r w:rsidRPr="00861DA4">
        <w:rPr>
          <w:sz w:val="24"/>
          <w:lang w:val="fr-FR"/>
        </w:rPr>
        <w:t>, BIPE, 2001</w:t>
      </w:r>
    </w:p>
    <w:p w14:paraId="512E4BB9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“NECA’s Middle Mile Broadband Cost Study,” </w:t>
      </w:r>
      <w:r>
        <w:rPr>
          <w:i/>
          <w:sz w:val="24"/>
        </w:rPr>
        <w:t xml:space="preserve">NECA Publication, </w:t>
      </w:r>
      <w:r>
        <w:rPr>
          <w:sz w:val="24"/>
        </w:rPr>
        <w:t>2001</w:t>
      </w:r>
    </w:p>
    <w:p w14:paraId="781BD62A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“Rate Banding: The Beginning of a New Pooling Design,” </w:t>
      </w:r>
      <w:r>
        <w:rPr>
          <w:i/>
          <w:sz w:val="24"/>
        </w:rPr>
        <w:t>OPASTCO Advocate,</w:t>
      </w:r>
      <w:r>
        <w:rPr>
          <w:sz w:val="24"/>
        </w:rPr>
        <w:t xml:space="preserve"> 2001</w:t>
      </w:r>
    </w:p>
    <w:p w14:paraId="5EF400EB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 xml:space="preserve">“Predicting Revenue Revisions of Local Networks in Telecommunication Industry, </w:t>
      </w:r>
      <w:r>
        <w:rPr>
          <w:i/>
          <w:sz w:val="24"/>
        </w:rPr>
        <w:t>Journal of Business Forecasting</w:t>
      </w:r>
      <w:r>
        <w:rPr>
          <w:sz w:val="24"/>
        </w:rPr>
        <w:t>, with Maria Pethukova and Chris Babb, Winter 2001</w:t>
      </w:r>
    </w:p>
    <w:p w14:paraId="51D4145B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i/>
          <w:sz w:val="24"/>
        </w:rPr>
      </w:pPr>
      <w:r>
        <w:rPr>
          <w:sz w:val="24"/>
        </w:rPr>
        <w:t xml:space="preserve">“The Digital Divide: A Reality Check,” </w:t>
      </w:r>
      <w:smartTag w:uri="urn:schemas-microsoft-com:office:smarttags" w:element="place">
        <w:smartTag w:uri="urn:schemas-microsoft-com:office:smarttags" w:element="State">
          <w:r>
            <w:rPr>
              <w:sz w:val="24"/>
            </w:rPr>
            <w:t>Tennessee</w:t>
          </w:r>
        </w:smartTag>
      </w:smartTag>
      <w:r>
        <w:rPr>
          <w:sz w:val="24"/>
        </w:rPr>
        <w:t xml:space="preserve"> Telephone Association, </w:t>
      </w:r>
      <w:smartTag w:uri="urn:schemas-microsoft-com:office:smarttags" w:element="date">
        <w:smartTagPr>
          <w:attr w:name="Month" w:val="12"/>
          <w:attr w:name="Day" w:val="4"/>
          <w:attr w:name="Year" w:val="2000"/>
        </w:smartTagPr>
        <w:r>
          <w:rPr>
            <w:sz w:val="24"/>
          </w:rPr>
          <w:t>December 4, 2000</w:t>
        </w:r>
      </w:smartTag>
    </w:p>
    <w:p w14:paraId="501DD0DB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 xml:space="preserve">“NECA’s Rural Broadband Cost Study,” </w:t>
      </w:r>
      <w:r>
        <w:rPr>
          <w:i/>
          <w:sz w:val="24"/>
        </w:rPr>
        <w:t>NECA Publication</w:t>
      </w:r>
      <w:r>
        <w:rPr>
          <w:sz w:val="24"/>
        </w:rPr>
        <w:t>, 2000</w:t>
      </w:r>
    </w:p>
    <w:p w14:paraId="22E24DAF" w14:textId="08B21313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 xml:space="preserve">Major contributor to “White Paper #2, The Rural Difference,” Rural Task Force appointed by the Federal – State Board on Universal Service, </w:t>
      </w:r>
      <w:r w:rsidR="00A21F53">
        <w:rPr>
          <w:sz w:val="24"/>
        </w:rPr>
        <w:t>January</w:t>
      </w:r>
      <w:r>
        <w:rPr>
          <w:sz w:val="24"/>
        </w:rPr>
        <w:t xml:space="preserve"> 2000 </w:t>
      </w:r>
    </w:p>
    <w:p w14:paraId="5ECAEA2B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</w:pPr>
      <w:r>
        <w:rPr>
          <w:sz w:val="24"/>
        </w:rPr>
        <w:t xml:space="preserve">Featured columnist in the quarterly journal, </w:t>
      </w:r>
      <w:r>
        <w:rPr>
          <w:i/>
          <w:sz w:val="24"/>
        </w:rPr>
        <w:t xml:space="preserve">Equity Research </w:t>
      </w:r>
      <w:r>
        <w:rPr>
          <w:sz w:val="24"/>
        </w:rPr>
        <w:t>published by Legg Mason</w:t>
      </w:r>
    </w:p>
    <w:p w14:paraId="29866B49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ind w:left="720"/>
      </w:pPr>
      <w:r>
        <w:rPr>
          <w:sz w:val="24"/>
        </w:rPr>
        <w:t>Summer 2000 Issue</w:t>
      </w:r>
    </w:p>
    <w:p w14:paraId="24CE8612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ind w:left="720"/>
      </w:pPr>
      <w:r>
        <w:rPr>
          <w:sz w:val="24"/>
        </w:rPr>
        <w:t>Second Quarter 2000 Issue</w:t>
      </w:r>
    </w:p>
    <w:p w14:paraId="21FA1D02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ind w:left="720"/>
      </w:pPr>
      <w:r>
        <w:rPr>
          <w:sz w:val="24"/>
        </w:rPr>
        <w:t>Spring 2001 Issue</w:t>
      </w:r>
    </w:p>
    <w:p w14:paraId="13379F9C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ind w:left="720"/>
      </w:pPr>
      <w:r>
        <w:rPr>
          <w:sz w:val="24"/>
        </w:rPr>
        <w:t>Winter 2001 Issue</w:t>
      </w:r>
    </w:p>
    <w:p w14:paraId="57F2DAE5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ind w:left="720"/>
      </w:pPr>
      <w:r>
        <w:rPr>
          <w:sz w:val="24"/>
        </w:rPr>
        <w:t>Winter 2002 Issue</w:t>
      </w:r>
    </w:p>
    <w:p w14:paraId="1AC45803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ind w:left="720"/>
      </w:pPr>
      <w:r>
        <w:rPr>
          <w:sz w:val="24"/>
        </w:rPr>
        <w:t xml:space="preserve">Spring 2003 Issue </w:t>
      </w:r>
    </w:p>
    <w:p w14:paraId="7971363D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 xml:space="preserve">“Evaluating Competing Data Series: A Telecommunications Case,” with </w:t>
      </w:r>
      <w:r>
        <w:rPr>
          <w:sz w:val="24"/>
          <w:szCs w:val="24"/>
        </w:rPr>
        <w:t>Susanna</w:t>
      </w:r>
      <w:r>
        <w:rPr>
          <w:sz w:val="24"/>
        </w:rPr>
        <w:t xml:space="preserve"> Cahn, </w:t>
      </w:r>
      <w:r>
        <w:rPr>
          <w:i/>
          <w:sz w:val="24"/>
        </w:rPr>
        <w:t>American Economist</w:t>
      </w:r>
      <w:r>
        <w:rPr>
          <w:sz w:val="24"/>
        </w:rPr>
        <w:t>, 1999</w:t>
      </w:r>
    </w:p>
    <w:p w14:paraId="073AC97C" w14:textId="77777777" w:rsidR="00CC4955" w:rsidRDefault="00CC4955" w:rsidP="00CC4955">
      <w:pPr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 xml:space="preserve">“Use of Proxy Models in Telecommunications: Implications for Rural America,” </w:t>
      </w:r>
      <w:r>
        <w:rPr>
          <w:i/>
          <w:sz w:val="24"/>
        </w:rPr>
        <w:t>Rural Policy Research Institute</w:t>
      </w:r>
      <w:r>
        <w:rPr>
          <w:sz w:val="24"/>
        </w:rPr>
        <w:t>, 1999</w:t>
      </w:r>
    </w:p>
    <w:p w14:paraId="75504F51" w14:textId="77777777" w:rsidR="00CC4955" w:rsidRDefault="00CC4955" w:rsidP="00CC4955">
      <w:pPr>
        <w:widowControl w:val="0"/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sz w:val="24"/>
        </w:rPr>
      </w:pPr>
      <w:r>
        <w:rPr>
          <w:sz w:val="24"/>
          <w:szCs w:val="24"/>
        </w:rPr>
        <w:t xml:space="preserve">“Rate Banding: The Beginning of a New Pool Design,” </w:t>
      </w:r>
      <w:r>
        <w:rPr>
          <w:i/>
          <w:iCs/>
          <w:sz w:val="24"/>
          <w:szCs w:val="24"/>
        </w:rPr>
        <w:t>OPASTCO Advocate</w:t>
      </w:r>
      <w:r>
        <w:rPr>
          <w:sz w:val="24"/>
          <w:szCs w:val="24"/>
        </w:rPr>
        <w:t>, April 1998 (ghost written for Bruce Baldwin, President, NECA)</w:t>
      </w:r>
      <w:r>
        <w:rPr>
          <w:sz w:val="24"/>
        </w:rPr>
        <w:t xml:space="preserve"> </w:t>
      </w:r>
    </w:p>
    <w:p w14:paraId="24FFDC40" w14:textId="77777777" w:rsidR="00CC4955" w:rsidRDefault="00CC4955" w:rsidP="00CC4955">
      <w:pPr>
        <w:widowControl w:val="0"/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03BA6">
        <w:rPr>
          <w:sz w:val="24"/>
          <w:szCs w:val="24"/>
        </w:rPr>
        <w:t>“A Queuing Model of Organizational Structure</w:t>
      </w:r>
      <w:r>
        <w:rPr>
          <w:sz w:val="24"/>
          <w:szCs w:val="24"/>
        </w:rPr>
        <w:t>,”</w:t>
      </w:r>
      <w:r w:rsidRPr="00B03BA6">
        <w:rPr>
          <w:sz w:val="24"/>
          <w:szCs w:val="24"/>
        </w:rPr>
        <w:t xml:space="preserve"> </w:t>
      </w:r>
      <w:r w:rsidRPr="00B03BA6">
        <w:rPr>
          <w:i/>
          <w:sz w:val="24"/>
          <w:szCs w:val="24"/>
        </w:rPr>
        <w:t>Journal of Business and Economic Studies</w:t>
      </w:r>
      <w:r w:rsidRPr="00B03BA6">
        <w:rPr>
          <w:sz w:val="24"/>
          <w:szCs w:val="24"/>
        </w:rPr>
        <w:t>, 1997</w:t>
      </w:r>
    </w:p>
    <w:p w14:paraId="06B1469D" w14:textId="77777777" w:rsidR="00CC4955" w:rsidRDefault="00CC4955" w:rsidP="00CC4955">
      <w:pPr>
        <w:widowControl w:val="0"/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“Energy Prices and Investment over the Business Cycle,”  with Susanna Cahn, </w:t>
      </w:r>
      <w:r>
        <w:rPr>
          <w:i/>
          <w:sz w:val="24"/>
          <w:szCs w:val="24"/>
        </w:rPr>
        <w:t xml:space="preserve">Energy Economics, </w:t>
      </w:r>
      <w:r>
        <w:rPr>
          <w:sz w:val="24"/>
          <w:szCs w:val="24"/>
        </w:rPr>
        <w:t>Vol. 9, No. 4, Oct. 1987, pp. 257-64</w:t>
      </w:r>
    </w:p>
    <w:p w14:paraId="59EEB3D3" w14:textId="77777777" w:rsidR="0077143D" w:rsidRPr="00B03BA6" w:rsidRDefault="00302193" w:rsidP="00302193">
      <w:pPr>
        <w:widowControl w:val="0"/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7143D">
        <w:rPr>
          <w:sz w:val="24"/>
          <w:szCs w:val="24"/>
        </w:rPr>
        <w:t>“An Analysis of Pacific Basin Trade Utilizing the Taste Similarity Hypothesis,”</w:t>
      </w:r>
      <w:r w:rsidR="00AB1658">
        <w:rPr>
          <w:sz w:val="24"/>
          <w:szCs w:val="24"/>
        </w:rPr>
        <w:t xml:space="preserve"> with </w:t>
      </w:r>
      <w:r w:rsidR="00E36FB5">
        <w:rPr>
          <w:sz w:val="24"/>
          <w:szCs w:val="24"/>
        </w:rPr>
        <w:t>Susanna</w:t>
      </w:r>
      <w:r w:rsidR="00AB1658">
        <w:rPr>
          <w:sz w:val="24"/>
          <w:szCs w:val="24"/>
        </w:rPr>
        <w:t xml:space="preserve"> Cahn and Mi</w:t>
      </w:r>
      <w:r w:rsidR="00E36FB5">
        <w:rPr>
          <w:sz w:val="24"/>
          <w:szCs w:val="24"/>
        </w:rPr>
        <w:t>tch</w:t>
      </w:r>
      <w:r w:rsidR="00AB1658">
        <w:rPr>
          <w:sz w:val="24"/>
          <w:szCs w:val="24"/>
        </w:rPr>
        <w:t xml:space="preserve">el Kellman, </w:t>
      </w:r>
      <w:r w:rsidR="0077143D">
        <w:rPr>
          <w:sz w:val="24"/>
          <w:szCs w:val="24"/>
        </w:rPr>
        <w:t xml:space="preserve"> </w:t>
      </w:r>
      <w:r w:rsidR="0077143D">
        <w:rPr>
          <w:i/>
          <w:sz w:val="24"/>
          <w:szCs w:val="24"/>
        </w:rPr>
        <w:t>Journal of International Economic Integration</w:t>
      </w:r>
      <w:r w:rsidR="0077143D">
        <w:rPr>
          <w:sz w:val="24"/>
          <w:szCs w:val="24"/>
        </w:rPr>
        <w:t>, Vol. 1, No. 1, Spring 1986, pp. 32-42</w:t>
      </w:r>
    </w:p>
    <w:p w14:paraId="357587BC" w14:textId="77777777" w:rsidR="008D5B77" w:rsidRPr="008D5B77" w:rsidRDefault="008D5B77" w:rsidP="008D5B77">
      <w:pPr>
        <w:pStyle w:val="NormalWeb"/>
        <w:ind w:left="360"/>
        <w:rPr>
          <w:color w:val="000000"/>
        </w:rPr>
      </w:pPr>
    </w:p>
    <w:p w14:paraId="78E50837" w14:textId="77777777" w:rsidR="005C6D84" w:rsidRDefault="005C6D84" w:rsidP="005C6D8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05792CC8" w14:textId="77777777" w:rsidR="00AB1658" w:rsidRDefault="00AB1658" w:rsidP="005C6D84">
      <w:pPr>
        <w:pStyle w:val="Heading2"/>
        <w:numPr>
          <w:ilvl w:val="12"/>
          <w:numId w:val="0"/>
        </w:numPr>
      </w:pPr>
      <w:r>
        <w:t xml:space="preserve">WORKS IN PROCESS </w:t>
      </w:r>
    </w:p>
    <w:p w14:paraId="14B79F71" w14:textId="77777777" w:rsidR="000706D6" w:rsidRPr="000706D6" w:rsidRDefault="000706D6" w:rsidP="000706D6">
      <w:pPr>
        <w:jc w:val="center"/>
        <w:rPr>
          <w:rFonts w:ascii="Calibri" w:hAnsi="Calibri" w:cs="Calibri"/>
          <w:bCs/>
          <w:sz w:val="22"/>
          <w:szCs w:val="22"/>
        </w:rPr>
      </w:pPr>
    </w:p>
    <w:p w14:paraId="2BABF1B9" w14:textId="5A823888" w:rsidR="00DD2909" w:rsidRDefault="00DD2909" w:rsidP="00DA3C9C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/>
          <w:i/>
          <w:iCs/>
          <w:sz w:val="24"/>
          <w:szCs w:val="24"/>
        </w:rPr>
        <w:t>Legacy Economics</w:t>
      </w:r>
      <w:r>
        <w:rPr>
          <w:b/>
          <w:sz w:val="24"/>
          <w:szCs w:val="24"/>
        </w:rPr>
        <w:t xml:space="preserve">. </w:t>
      </w:r>
      <w:r w:rsidR="001D230E" w:rsidRPr="001D230E">
        <w:rPr>
          <w:bCs/>
          <w:sz w:val="24"/>
          <w:szCs w:val="24"/>
        </w:rPr>
        <w:t>Publisher</w:t>
      </w:r>
      <w:r w:rsidR="001D230E">
        <w:rPr>
          <w:b/>
          <w:sz w:val="24"/>
          <w:szCs w:val="24"/>
        </w:rPr>
        <w:t xml:space="preserve"> </w:t>
      </w:r>
      <w:r w:rsidR="001D230E" w:rsidRPr="001D230E">
        <w:rPr>
          <w:bCs/>
          <w:sz w:val="24"/>
          <w:szCs w:val="24"/>
        </w:rPr>
        <w:t>is</w:t>
      </w:r>
      <w:r w:rsidR="001D230E">
        <w:rPr>
          <w:b/>
          <w:sz w:val="24"/>
          <w:szCs w:val="24"/>
        </w:rPr>
        <w:t xml:space="preserve"> </w:t>
      </w:r>
      <w:r w:rsidR="001D230E">
        <w:rPr>
          <w:bCs/>
          <w:sz w:val="24"/>
          <w:szCs w:val="24"/>
        </w:rPr>
        <w:t>interested</w:t>
      </w:r>
      <w:r w:rsidR="001A7E75">
        <w:rPr>
          <w:bCs/>
          <w:sz w:val="24"/>
          <w:szCs w:val="24"/>
        </w:rPr>
        <w:t xml:space="preserve"> in the concept.</w:t>
      </w:r>
    </w:p>
    <w:p w14:paraId="13860A84" w14:textId="0A3CAE0D" w:rsidR="005D34D4" w:rsidRDefault="005D34D4" w:rsidP="00314DC6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“The Google Antitrust Verdicts: Do the Verdicts Improve Social Welfare?”  </w:t>
      </w:r>
    </w:p>
    <w:p w14:paraId="4FC80325" w14:textId="1F790D4A" w:rsidR="002F181B" w:rsidRDefault="002F181B" w:rsidP="00314DC6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“The Limitations of Government Oversight of the Online Economy: A Retrospective on Peter Huber’s </w:t>
      </w:r>
      <w:r>
        <w:rPr>
          <w:bCs/>
          <w:i/>
          <w:iCs/>
          <w:sz w:val="24"/>
          <w:szCs w:val="24"/>
        </w:rPr>
        <w:t>Law and Disorder in Cyberspace</w:t>
      </w:r>
      <w:r>
        <w:rPr>
          <w:bCs/>
          <w:sz w:val="24"/>
          <w:szCs w:val="24"/>
        </w:rPr>
        <w:t>.”</w:t>
      </w:r>
    </w:p>
    <w:p w14:paraId="26A19BD4" w14:textId="30166571" w:rsidR="009D7C99" w:rsidRDefault="007A3BF7" w:rsidP="00314DC6">
      <w:pPr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“Innovative Strategies for Sustainable Energy Trading Platforms: A Case Study in Wind and Solar Integration</w:t>
      </w:r>
      <w:r w:rsidR="009D7C99">
        <w:rPr>
          <w:bCs/>
          <w:sz w:val="24"/>
          <w:szCs w:val="24"/>
        </w:rPr>
        <w:t>,” with Hung-po Chao</w:t>
      </w:r>
    </w:p>
    <w:p w14:paraId="425F34F7" w14:textId="77777777" w:rsidR="008019D2" w:rsidRPr="00701E2B" w:rsidRDefault="008019D2" w:rsidP="00AB1658"/>
    <w:p w14:paraId="25A82D58" w14:textId="77777777" w:rsidR="004313B9" w:rsidRPr="00701E2B" w:rsidRDefault="004313B9" w:rsidP="004313B9">
      <w:pPr>
        <w:numPr>
          <w:ilvl w:val="12"/>
          <w:numId w:val="0"/>
        </w:numPr>
        <w:rPr>
          <w:b/>
          <w:sz w:val="24"/>
        </w:rPr>
      </w:pPr>
    </w:p>
    <w:p w14:paraId="3FE04A4E" w14:textId="77777777" w:rsidR="00E6405E" w:rsidRPr="00E6405E" w:rsidRDefault="00E6405E" w:rsidP="00E6405E">
      <w:pPr>
        <w:ind w:left="360"/>
        <w:rPr>
          <w:sz w:val="24"/>
          <w:szCs w:val="24"/>
        </w:rPr>
      </w:pPr>
    </w:p>
    <w:p w14:paraId="1A8F7B2A" w14:textId="77777777" w:rsidR="00607AED" w:rsidRDefault="00607AED" w:rsidP="00607AED">
      <w:pPr>
        <w:rPr>
          <w:b/>
          <w:sz w:val="24"/>
          <w:szCs w:val="24"/>
        </w:rPr>
      </w:pPr>
      <w:r w:rsidRPr="00A65981">
        <w:rPr>
          <w:b/>
          <w:sz w:val="24"/>
          <w:szCs w:val="24"/>
        </w:rPr>
        <w:lastRenderedPageBreak/>
        <w:t>WEBINARS</w:t>
      </w:r>
      <w:r w:rsidR="009A26EB">
        <w:rPr>
          <w:b/>
          <w:sz w:val="24"/>
          <w:szCs w:val="24"/>
        </w:rPr>
        <w:t xml:space="preserve"> </w:t>
      </w:r>
    </w:p>
    <w:p w14:paraId="0D74B228" w14:textId="77777777" w:rsidR="00607AED" w:rsidRDefault="00607AED" w:rsidP="00607AED">
      <w:pPr>
        <w:rPr>
          <w:b/>
          <w:sz w:val="24"/>
          <w:szCs w:val="24"/>
        </w:rPr>
      </w:pPr>
    </w:p>
    <w:p w14:paraId="50E36F56" w14:textId="77777777" w:rsidR="00607AED" w:rsidRDefault="00607AED" w:rsidP="00463F69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hAnsi="Times New Roman"/>
          <w:sz w:val="24"/>
          <w:szCs w:val="24"/>
        </w:rPr>
      </w:pPr>
      <w:r w:rsidRPr="008F2836">
        <w:rPr>
          <w:rFonts w:ascii="Times New Roman" w:hAnsi="Times New Roman"/>
          <w:sz w:val="24"/>
          <w:szCs w:val="24"/>
        </w:rPr>
        <w:t>Organized and hosted a webinar series focused on the pandemic’s effect on the electric utility industry and electrification</w:t>
      </w:r>
      <w:r w:rsidR="00463F69">
        <w:rPr>
          <w:rFonts w:ascii="Times New Roman" w:hAnsi="Times New Roman"/>
          <w:sz w:val="24"/>
          <w:szCs w:val="24"/>
        </w:rPr>
        <w:t xml:space="preserve">. YouTube Playlist: </w:t>
      </w:r>
      <w:hyperlink r:id="rId8" w:history="1">
        <w:r w:rsidR="00463F69" w:rsidRPr="00613C27">
          <w:rPr>
            <w:rStyle w:val="Hyperlink"/>
            <w:rFonts w:ascii="Times New Roman" w:hAnsi="Times New Roman"/>
            <w:sz w:val="24"/>
            <w:szCs w:val="24"/>
          </w:rPr>
          <w:t>https://www.youtube.com/playlist?list=PLOmalkVIBm14nUweHs9Co5H851dxatku6</w:t>
        </w:r>
      </w:hyperlink>
    </w:p>
    <w:p w14:paraId="40332908" w14:textId="77777777" w:rsidR="00463F69" w:rsidRDefault="00463F69" w:rsidP="00463F69">
      <w:pPr>
        <w:pStyle w:val="ListParagraph"/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hAnsi="Times New Roman"/>
          <w:sz w:val="24"/>
          <w:szCs w:val="24"/>
        </w:rPr>
      </w:pPr>
    </w:p>
    <w:p w14:paraId="1532DE1A" w14:textId="77777777" w:rsidR="00005890" w:rsidRPr="00445AB8" w:rsidRDefault="00005890" w:rsidP="0000589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2E7BC1">
        <w:rPr>
          <w:rFonts w:ascii="Times New Roman" w:hAnsi="Times New Roman"/>
          <w:i/>
          <w:iCs/>
          <w:sz w:val="24"/>
          <w:szCs w:val="24"/>
        </w:rPr>
        <w:t>Electrification of Buildings: Pragmatic Challenges</w:t>
      </w:r>
      <w:r>
        <w:rPr>
          <w:rFonts w:ascii="Times New Roman" w:hAnsi="Times New Roman"/>
          <w:sz w:val="24"/>
          <w:szCs w:val="24"/>
        </w:rPr>
        <w:t xml:space="preserve">. </w:t>
      </w:r>
      <w:r>
        <w:t xml:space="preserve">: </w:t>
      </w:r>
      <w:hyperlink r:id="rId9" w:history="1">
        <w:r>
          <w:rPr>
            <w:rStyle w:val="Hyperlink"/>
            <w:sz w:val="26"/>
            <w:szCs w:val="26"/>
            <w:shd w:val="clear" w:color="auto" w:fill="FFFFFF"/>
          </w:rPr>
          <w:t>https://youtu.be/Rd3eX1--Qe4</w:t>
        </w:r>
      </w:hyperlink>
    </w:p>
    <w:p w14:paraId="4A469A49" w14:textId="3804AF40" w:rsidR="00DF4160" w:rsidRDefault="00DF4160" w:rsidP="00DF416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Finding Common Ground for Postal Service Reform: Part 1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066B4E">
          <w:rPr>
            <w:rStyle w:val="Hyperlink"/>
            <w:rFonts w:ascii="Times New Roman" w:hAnsi="Times New Roman"/>
            <w:sz w:val="24"/>
            <w:szCs w:val="24"/>
          </w:rPr>
          <w:t>https://www.youtube.com/watch?v=3VpHCR-yEzU&amp;list=PLOmalkVIBm14nUweHs9Co5H851dxatku6&amp;index=1&amp;t=3s</w:t>
        </w:r>
      </w:hyperlink>
    </w:p>
    <w:p w14:paraId="54E27580" w14:textId="205DD1CE" w:rsidR="00DF4160" w:rsidRPr="00DF4160" w:rsidRDefault="00DF4160" w:rsidP="00DF416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r w:rsidRPr="00463F69">
        <w:rPr>
          <w:rFonts w:ascii="Times New Roman" w:hAnsi="Times New Roman"/>
          <w:i/>
          <w:sz w:val="24"/>
          <w:szCs w:val="24"/>
        </w:rPr>
        <w:t>Zen and the Art of Rate Design</w:t>
      </w:r>
      <w:r>
        <w:rPr>
          <w:rFonts w:ascii="Times New Roman" w:hAnsi="Times New Roman"/>
          <w:i/>
          <w:sz w:val="24"/>
          <w:szCs w:val="24"/>
        </w:rPr>
        <w:t>: A Case Study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hyperlink r:id="rId11" w:history="1">
        <w:r w:rsidRPr="00066B4E">
          <w:rPr>
            <w:rStyle w:val="Hyperlink"/>
            <w:rFonts w:ascii="Times New Roman" w:hAnsi="Times New Roman"/>
            <w:iCs/>
            <w:sz w:val="24"/>
            <w:szCs w:val="24"/>
          </w:rPr>
          <w:t>https://www.youtube.com/watch?v=d7eQDxE78I0&amp;list=PLOmalkVIBm14nUweHs9Co5H851dxatku6&amp;index=2</w:t>
        </w:r>
      </w:hyperlink>
    </w:p>
    <w:p w14:paraId="05B9FC3D" w14:textId="79288C71" w:rsidR="00577F6E" w:rsidRPr="00577F6E" w:rsidRDefault="00577F6E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The Texas Power Freeze: First Impressions </w:t>
      </w:r>
      <w:hyperlink r:id="rId12" w:history="1">
        <w:r w:rsidRPr="000B7D29">
          <w:rPr>
            <w:rStyle w:val="Hyperlink"/>
            <w:rFonts w:ascii="Times New Roman" w:hAnsi="Times New Roman"/>
            <w:i/>
            <w:iCs/>
            <w:sz w:val="24"/>
            <w:szCs w:val="24"/>
          </w:rPr>
          <w:t>https://www.youtube.com/watch?v=XZDabDE4-do</w:t>
        </w:r>
      </w:hyperlink>
    </w:p>
    <w:p w14:paraId="4B0E6BF4" w14:textId="77777777" w:rsidR="00463F69" w:rsidRDefault="00463F69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r w:rsidRPr="00463F69">
        <w:rPr>
          <w:rFonts w:ascii="Times New Roman" w:hAnsi="Times New Roman"/>
          <w:i/>
          <w:sz w:val="24"/>
          <w:szCs w:val="24"/>
        </w:rPr>
        <w:t>Zen and the Art of Rate Design</w:t>
      </w:r>
    </w:p>
    <w:p w14:paraId="03504789" w14:textId="77777777" w:rsidR="00463F69" w:rsidRDefault="00463F69" w:rsidP="00463F69">
      <w:pPr>
        <w:pStyle w:val="ListParagraph"/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hyperlink r:id="rId13" w:history="1">
        <w:r w:rsidRPr="00613C27">
          <w:rPr>
            <w:rStyle w:val="Hyperlink"/>
            <w:rFonts w:ascii="Times New Roman" w:hAnsi="Times New Roman"/>
            <w:sz w:val="24"/>
            <w:szCs w:val="24"/>
          </w:rPr>
          <w:t>https://www.youtube.com/watch?v=YKhHTU5Te6M&amp;list=PLOmalkVIBm14nUweHs9Co5H851dxatku6&amp;index=1</w:t>
        </w:r>
      </w:hyperlink>
    </w:p>
    <w:p w14:paraId="39D508B8" w14:textId="77777777" w:rsidR="00463F69" w:rsidRPr="00463F69" w:rsidRDefault="00463F69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  <w:u w:val="single"/>
        </w:rPr>
      </w:pPr>
      <w:r w:rsidRPr="00463F69">
        <w:rPr>
          <w:rFonts w:ascii="Times New Roman" w:hAnsi="Times New Roman"/>
          <w:i/>
          <w:sz w:val="24"/>
          <w:szCs w:val="24"/>
        </w:rPr>
        <w:t>Resilience: New Threats and Opportunities for the Electric Power Grid of the Future</w:t>
      </w:r>
    </w:p>
    <w:p w14:paraId="3CBC4C4B" w14:textId="77777777" w:rsidR="00463F69" w:rsidRDefault="00463F69" w:rsidP="00463F69">
      <w:pPr>
        <w:pStyle w:val="ListParagraph"/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  <w:u w:val="single"/>
        </w:rPr>
      </w:pPr>
      <w:hyperlink r:id="rId14" w:history="1">
        <w:r w:rsidRPr="00613C27">
          <w:rPr>
            <w:rStyle w:val="Hyperlink"/>
            <w:rFonts w:ascii="Times New Roman" w:hAnsi="Times New Roman"/>
            <w:sz w:val="24"/>
            <w:szCs w:val="24"/>
          </w:rPr>
          <w:t>https://www.youtube.com/watch?v=DNPZMJjujmg&amp;list=PLOmalkVIBm14nUweHs9Co5H851dxatku6&amp;index=2&amp;t=3s</w:t>
        </w:r>
      </w:hyperlink>
    </w:p>
    <w:p w14:paraId="1EC7B4BC" w14:textId="77777777" w:rsidR="00607AED" w:rsidRPr="008F2836" w:rsidRDefault="00607AED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Style w:val="Hyperlink"/>
          <w:rFonts w:ascii="Times New Roman" w:hAnsi="Times New Roman"/>
          <w:sz w:val="24"/>
          <w:szCs w:val="24"/>
        </w:rPr>
      </w:pPr>
      <w:r w:rsidRPr="00463F69">
        <w:rPr>
          <w:rFonts w:ascii="Times New Roman" w:hAnsi="Times New Roman"/>
          <w:i/>
          <w:sz w:val="24"/>
          <w:szCs w:val="24"/>
        </w:rPr>
        <w:t>How will the pandemic change the electric utility industry’s regulatory bargain?</w:t>
      </w:r>
      <w:r w:rsidRPr="00463F69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Pr="008F2836">
          <w:rPr>
            <w:rStyle w:val="Hyperlink"/>
            <w:rFonts w:ascii="Times New Roman" w:hAnsi="Times New Roman"/>
            <w:sz w:val="24"/>
            <w:szCs w:val="24"/>
          </w:rPr>
          <w:t>https://www.youtube.com/watch?v=qQBvywZ2Txo</w:t>
        </w:r>
      </w:hyperlink>
    </w:p>
    <w:p w14:paraId="6E6D61D1" w14:textId="77777777" w:rsidR="00607AED" w:rsidRPr="008F2836" w:rsidRDefault="00607AED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iCs/>
          <w:sz w:val="24"/>
          <w:szCs w:val="24"/>
        </w:rPr>
      </w:pPr>
      <w:r w:rsidRPr="008F2836">
        <w:rPr>
          <w:rFonts w:ascii="Times New Roman" w:hAnsi="Times New Roman"/>
          <w:i/>
          <w:iCs/>
          <w:sz w:val="24"/>
          <w:szCs w:val="24"/>
        </w:rPr>
        <w:t>Assessing the long-term impact of the pandemic on the regulatory bargain: The Utility Company’s Perspective</w:t>
      </w:r>
      <w:r w:rsidRPr="008F2836">
        <w:rPr>
          <w:rFonts w:ascii="Times New Roman" w:hAnsi="Times New Roman"/>
          <w:iCs/>
          <w:sz w:val="24"/>
          <w:szCs w:val="24"/>
        </w:rPr>
        <w:t xml:space="preserve"> is now available on YouTube.</w:t>
      </w:r>
    </w:p>
    <w:p w14:paraId="754E80BD" w14:textId="77777777" w:rsidR="00607AED" w:rsidRPr="008F2836" w:rsidRDefault="00607AED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hyperlink r:id="rId16" w:history="1">
        <w:r w:rsidRPr="008F2836">
          <w:rPr>
            <w:rStyle w:val="Hyperlink"/>
            <w:rFonts w:ascii="Times New Roman" w:hAnsi="Times New Roman"/>
            <w:sz w:val="24"/>
            <w:szCs w:val="24"/>
          </w:rPr>
          <w:t>https://youtu.be/S2yPOjNUfNE</w:t>
        </w:r>
      </w:hyperlink>
      <w:r w:rsidRPr="008F2836">
        <w:rPr>
          <w:rFonts w:ascii="Times New Roman" w:hAnsi="Times New Roman"/>
          <w:sz w:val="24"/>
          <w:szCs w:val="24"/>
        </w:rPr>
        <w:t xml:space="preserve"> </w:t>
      </w:r>
    </w:p>
    <w:p w14:paraId="5FADCF90" w14:textId="77777777" w:rsidR="00607AED" w:rsidRPr="008F2836" w:rsidRDefault="00607AED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r w:rsidRPr="008F2836">
        <w:rPr>
          <w:rFonts w:ascii="Times New Roman" w:hAnsi="Times New Roman"/>
          <w:i/>
          <w:sz w:val="24"/>
          <w:szCs w:val="24"/>
        </w:rPr>
        <w:t>How will the pandemic change the electric utility industry’s regulatory bargain?</w:t>
      </w:r>
      <w:r w:rsidRPr="008F2836">
        <w:rPr>
          <w:rFonts w:ascii="Times New Roman" w:hAnsi="Times New Roman"/>
          <w:sz w:val="24"/>
          <w:szCs w:val="24"/>
        </w:rPr>
        <w:t xml:space="preserve">  </w:t>
      </w:r>
      <w:r w:rsidRPr="008F2836">
        <w:rPr>
          <w:rFonts w:ascii="Times New Roman" w:hAnsi="Times New Roman"/>
          <w:i/>
          <w:sz w:val="24"/>
          <w:szCs w:val="24"/>
        </w:rPr>
        <w:t xml:space="preserve">A Second Look </w:t>
      </w:r>
      <w:r w:rsidRPr="008F2836">
        <w:rPr>
          <w:rFonts w:ascii="Times New Roman" w:hAnsi="Times New Roman"/>
          <w:iCs/>
          <w:sz w:val="24"/>
          <w:szCs w:val="24"/>
        </w:rPr>
        <w:t xml:space="preserve">Here is the link:  </w:t>
      </w:r>
      <w:hyperlink r:id="rId17" w:history="1">
        <w:r w:rsidRPr="008F2836">
          <w:rPr>
            <w:rStyle w:val="Hyperlink"/>
            <w:rFonts w:ascii="Times New Roman" w:hAnsi="Times New Roman"/>
            <w:sz w:val="24"/>
            <w:szCs w:val="24"/>
          </w:rPr>
          <w:t>https://youtu.be/KkxB9qk2V9M</w:t>
        </w:r>
      </w:hyperlink>
    </w:p>
    <w:p w14:paraId="2A00BFB9" w14:textId="77777777" w:rsidR="00607AED" w:rsidRPr="008F2836" w:rsidRDefault="00607AED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  <w:rPr>
          <w:rStyle w:val="Hyperlink"/>
          <w:rFonts w:ascii="Times New Roman" w:hAnsi="Times New Roman"/>
          <w:sz w:val="24"/>
          <w:szCs w:val="24"/>
        </w:rPr>
      </w:pPr>
      <w:r w:rsidRPr="008F2836">
        <w:rPr>
          <w:rFonts w:ascii="Times New Roman" w:hAnsi="Times New Roman"/>
          <w:i/>
          <w:sz w:val="24"/>
          <w:szCs w:val="24"/>
        </w:rPr>
        <w:t xml:space="preserve">The Effects of the Pandemic on Grid and Tariff Modernization </w:t>
      </w:r>
      <w:hyperlink r:id="rId18" w:history="1">
        <w:r w:rsidRPr="008F2836">
          <w:rPr>
            <w:rStyle w:val="Hyperlink"/>
            <w:rFonts w:ascii="Times New Roman" w:hAnsi="Times New Roman"/>
            <w:sz w:val="24"/>
            <w:szCs w:val="24"/>
          </w:rPr>
          <w:t>https://youtu.be/Zxizw9ALutwOur</w:t>
        </w:r>
      </w:hyperlink>
    </w:p>
    <w:p w14:paraId="79C7F212" w14:textId="77777777" w:rsidR="00607AED" w:rsidRPr="008F2836" w:rsidRDefault="00607AED" w:rsidP="00607AED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spacing w:before="100" w:beforeAutospacing="1" w:after="100" w:afterAutospacing="1"/>
        <w:ind w:left="1080"/>
        <w:contextualSpacing/>
        <w:textAlignment w:val="baseline"/>
        <w:rPr>
          <w:rFonts w:ascii="Times New Roman" w:hAnsi="Times New Roman"/>
          <w:sz w:val="24"/>
          <w:szCs w:val="24"/>
        </w:rPr>
      </w:pPr>
      <w:r w:rsidRPr="008F2836">
        <w:rPr>
          <w:rFonts w:ascii="Times New Roman" w:hAnsi="Times New Roman"/>
          <w:i/>
          <w:sz w:val="24"/>
          <w:szCs w:val="24"/>
        </w:rPr>
        <w:t xml:space="preserve">How will the Pandemic effect transmission and wholesale markets? </w:t>
      </w:r>
      <w:hyperlink r:id="rId19" w:history="1">
        <w:r w:rsidRPr="008F2836">
          <w:rPr>
            <w:rStyle w:val="Hyperlink"/>
            <w:rFonts w:ascii="Times New Roman" w:hAnsi="Times New Roman"/>
            <w:sz w:val="24"/>
            <w:szCs w:val="24"/>
          </w:rPr>
          <w:t>https://www.youtube.com/watch?v=a3RQCWU_eKI</w:t>
        </w:r>
      </w:hyperlink>
    </w:p>
    <w:p w14:paraId="069EA2E4" w14:textId="77777777" w:rsidR="00607AED" w:rsidRPr="00792D64" w:rsidRDefault="00607AED" w:rsidP="001756C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1080"/>
        <w:contextualSpacing/>
        <w:textAlignment w:val="baseline"/>
      </w:pPr>
      <w:r w:rsidRPr="00792D64">
        <w:rPr>
          <w:rFonts w:ascii="Times New Roman" w:hAnsi="Times New Roman"/>
          <w:i/>
          <w:sz w:val="24"/>
          <w:szCs w:val="24"/>
        </w:rPr>
        <w:t>Is there a future for capacity markets?</w:t>
      </w:r>
      <w:r w:rsidRPr="00792D64">
        <w:rPr>
          <w:rFonts w:ascii="Times New Roman" w:hAnsi="Times New Roman"/>
          <w:sz w:val="24"/>
          <w:szCs w:val="24"/>
        </w:rPr>
        <w:t xml:space="preserve">  </w:t>
      </w:r>
      <w:r w:rsidR="00792D64">
        <w:rPr>
          <w:rFonts w:ascii="Times New Roman" w:hAnsi="Times New Roman"/>
          <w:sz w:val="24"/>
          <w:szCs w:val="24"/>
        </w:rPr>
        <w:t xml:space="preserve"> </w:t>
      </w:r>
    </w:p>
    <w:p w14:paraId="0EDBAC2B" w14:textId="77777777" w:rsidR="00792D64" w:rsidRDefault="00792D64" w:rsidP="00792D64">
      <w:pPr>
        <w:pStyle w:val="ListParagraph"/>
        <w:overflowPunct w:val="0"/>
        <w:autoSpaceDE w:val="0"/>
        <w:autoSpaceDN w:val="0"/>
        <w:adjustRightInd w:val="0"/>
        <w:ind w:left="1080"/>
        <w:contextualSpacing/>
        <w:textAlignment w:val="baseline"/>
      </w:pPr>
      <w:hyperlink r:id="rId20" w:history="1">
        <w:r w:rsidRPr="000A2F1C">
          <w:rPr>
            <w:rStyle w:val="Hyperlink"/>
          </w:rPr>
          <w:t>https://www.youtube.com/watch?v=qtnGEJklkMY</w:t>
        </w:r>
      </w:hyperlink>
    </w:p>
    <w:p w14:paraId="1C68AEF6" w14:textId="77777777" w:rsidR="00792D64" w:rsidRDefault="00792D64" w:rsidP="00792D64">
      <w:pPr>
        <w:pStyle w:val="ListParagraph"/>
        <w:overflowPunct w:val="0"/>
        <w:autoSpaceDE w:val="0"/>
        <w:autoSpaceDN w:val="0"/>
        <w:adjustRightInd w:val="0"/>
        <w:ind w:left="1080"/>
        <w:contextualSpacing/>
        <w:textAlignment w:val="baseline"/>
      </w:pPr>
    </w:p>
    <w:p w14:paraId="77D4DEBF" w14:textId="56B8E67A" w:rsidR="00792D64" w:rsidRDefault="0032382D" w:rsidP="00792D64">
      <w:pPr>
        <w:pStyle w:val="ListParagraph"/>
        <w:overflowPunct w:val="0"/>
        <w:autoSpaceDE w:val="0"/>
        <w:autoSpaceDN w:val="0"/>
        <w:adjustRightInd w:val="0"/>
        <w:ind w:left="0"/>
        <w:contextualSpacing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32382D">
        <w:rPr>
          <w:rFonts w:ascii="Times New Roman" w:hAnsi="Times New Roman"/>
          <w:b/>
          <w:bCs/>
          <w:sz w:val="24"/>
          <w:szCs w:val="24"/>
        </w:rPr>
        <w:t>HONORS</w:t>
      </w:r>
    </w:p>
    <w:p w14:paraId="0E6EB7E1" w14:textId="4890F93F" w:rsidR="0032382D" w:rsidRDefault="0032382D" w:rsidP="00792D64">
      <w:pPr>
        <w:pStyle w:val="ListParagraph"/>
        <w:overflowPunct w:val="0"/>
        <w:autoSpaceDE w:val="0"/>
        <w:autoSpaceDN w:val="0"/>
        <w:adjustRightInd w:val="0"/>
        <w:ind w:left="0"/>
        <w:contextualSpacing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14:paraId="7CB6BCCD" w14:textId="11290EB6" w:rsidR="0032382D" w:rsidRPr="006E612C" w:rsidRDefault="0032382D" w:rsidP="0032382D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Rutgers Business School 2021 NTT Excellence in Scholarly Contribution Award </w:t>
      </w:r>
    </w:p>
    <w:p w14:paraId="2444D3F8" w14:textId="134EE571" w:rsidR="006E612C" w:rsidRPr="0032382D" w:rsidRDefault="006E612C" w:rsidP="006E612C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Award for work on Puerto Rico’s energy crisis, Puerto Rico </w:t>
      </w:r>
      <w:r w:rsidR="008019D2">
        <w:rPr>
          <w:rFonts w:ascii="Times New Roman" w:hAnsi="Times New Roman"/>
          <w:sz w:val="24"/>
          <w:szCs w:val="24"/>
        </w:rPr>
        <w:t>Institute</w:t>
      </w:r>
      <w:r>
        <w:rPr>
          <w:rFonts w:ascii="Times New Roman" w:hAnsi="Times New Roman"/>
          <w:sz w:val="24"/>
          <w:szCs w:val="24"/>
        </w:rPr>
        <w:t xml:space="preserve"> for a Competitive and Sustainable Economy, 2019</w:t>
      </w:r>
    </w:p>
    <w:p w14:paraId="1FC023A4" w14:textId="77777777" w:rsidR="0032382D" w:rsidRPr="0032382D" w:rsidRDefault="0032382D" w:rsidP="0032382D">
      <w:pPr>
        <w:pStyle w:val="ListParagraph"/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14:paraId="6A7449E1" w14:textId="33DF843C" w:rsidR="002207B8" w:rsidRDefault="002207B8" w:rsidP="002207B8">
      <w:pPr>
        <w:numPr>
          <w:ilvl w:val="12"/>
          <w:numId w:val="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SELECTED </w:t>
      </w:r>
      <w:r w:rsidRPr="004C361E">
        <w:rPr>
          <w:b/>
          <w:sz w:val="24"/>
          <w:szCs w:val="24"/>
        </w:rPr>
        <w:t>CONSULTING</w:t>
      </w:r>
    </w:p>
    <w:p w14:paraId="0A4335C0" w14:textId="77777777" w:rsidR="002207B8" w:rsidRDefault="002207B8" w:rsidP="002207B8">
      <w:pPr>
        <w:numPr>
          <w:ilvl w:val="12"/>
          <w:numId w:val="0"/>
        </w:numPr>
        <w:rPr>
          <w:b/>
          <w:sz w:val="24"/>
          <w:szCs w:val="24"/>
        </w:rPr>
      </w:pPr>
    </w:p>
    <w:p w14:paraId="4F71C7A3" w14:textId="24468847" w:rsidR="002207B8" w:rsidRPr="004C361E" w:rsidRDefault="002207B8" w:rsidP="002207B8">
      <w:pPr>
        <w:pStyle w:val="ListParagraph"/>
        <w:numPr>
          <w:ilvl w:val="0"/>
          <w:numId w:val="22"/>
        </w:numPr>
        <w:rPr>
          <w:rFonts w:ascii="Times New Roman" w:hAnsi="Times New Roman"/>
          <w:bCs/>
          <w:sz w:val="24"/>
          <w:szCs w:val="24"/>
        </w:rPr>
      </w:pPr>
      <w:r w:rsidRPr="004C361E">
        <w:rPr>
          <w:rFonts w:ascii="Times New Roman" w:hAnsi="Times New Roman"/>
          <w:bCs/>
          <w:sz w:val="24"/>
          <w:szCs w:val="24"/>
        </w:rPr>
        <w:t>Subcontractor to Energy Trading Analytics, winner of ARPA-E grant to redesign the nation’s wholesale energy markets. 2020—</w:t>
      </w:r>
      <w:r w:rsidR="006531E7">
        <w:rPr>
          <w:rFonts w:ascii="Times New Roman" w:hAnsi="Times New Roman"/>
          <w:bCs/>
          <w:sz w:val="24"/>
          <w:szCs w:val="24"/>
        </w:rPr>
        <w:t>2024</w:t>
      </w:r>
      <w:r w:rsidRPr="004C361E">
        <w:rPr>
          <w:rFonts w:ascii="Times New Roman" w:hAnsi="Times New Roman"/>
          <w:bCs/>
          <w:sz w:val="24"/>
          <w:szCs w:val="24"/>
        </w:rPr>
        <w:t>. Team includes a Nobel Prize winner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9622B">
        <w:rPr>
          <w:rFonts w:ascii="Times New Roman" w:hAnsi="Times New Roman"/>
          <w:bCs/>
          <w:sz w:val="24"/>
          <w:szCs w:val="24"/>
        </w:rPr>
        <w:t>https://et-analytics.com/projects</w:t>
      </w:r>
    </w:p>
    <w:p w14:paraId="69924DAA" w14:textId="77777777" w:rsidR="002207B8" w:rsidRDefault="002207B8" w:rsidP="002207B8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ICSE-PR testimony in regards Puerto Rico Electric Power Authority Rate Review, Case No. CEPR-AP-2015-0001, submitted, Oct. 25, 2016</w:t>
      </w:r>
    </w:p>
    <w:p w14:paraId="02A3550D" w14:textId="11904F2B" w:rsidR="002207B8" w:rsidRPr="00C32E7E" w:rsidRDefault="002207B8" w:rsidP="002207B8">
      <w:pPr>
        <w:pStyle w:val="BodyText"/>
        <w:numPr>
          <w:ilvl w:val="0"/>
          <w:numId w:val="22"/>
        </w:numPr>
        <w:tabs>
          <w:tab w:val="left" w:pos="360"/>
        </w:tabs>
      </w:pPr>
      <w:r>
        <w:lastRenderedPageBreak/>
        <w:t>Managed the development of statistical software packages used by the Bell Operating Companies, and AT&amp;T during the late 1980s and early 1990s. Aptech (the developers of GAUSS) and AT&amp;T wanted to market our software packages.</w:t>
      </w:r>
    </w:p>
    <w:p w14:paraId="1D83F5AA" w14:textId="77777777" w:rsidR="002207B8" w:rsidRDefault="002207B8" w:rsidP="00607AED">
      <w:pPr>
        <w:pStyle w:val="Heading2"/>
        <w:numPr>
          <w:ilvl w:val="12"/>
          <w:numId w:val="0"/>
        </w:numPr>
      </w:pPr>
    </w:p>
    <w:p w14:paraId="3C72461D" w14:textId="6839EA14" w:rsidR="00607AED" w:rsidRPr="00701E2B" w:rsidRDefault="00607AED" w:rsidP="00607AED">
      <w:pPr>
        <w:pStyle w:val="Heading2"/>
        <w:numPr>
          <w:ilvl w:val="12"/>
          <w:numId w:val="0"/>
        </w:numPr>
      </w:pPr>
      <w:r w:rsidRPr="00701E2B">
        <w:t>SELECTED SPEAKING ENGAGEMENTS</w:t>
      </w:r>
    </w:p>
    <w:p w14:paraId="06F8A2C7" w14:textId="77777777" w:rsidR="00E6405E" w:rsidRDefault="00E6405E" w:rsidP="00E6405E">
      <w:pPr>
        <w:tabs>
          <w:tab w:val="left" w:pos="360"/>
        </w:tabs>
        <w:ind w:left="360"/>
        <w:rPr>
          <w:sz w:val="24"/>
          <w:szCs w:val="24"/>
        </w:rPr>
      </w:pPr>
    </w:p>
    <w:p w14:paraId="46A47C50" w14:textId="493E434C" w:rsidR="002F181B" w:rsidRDefault="002F181B" w:rsidP="009F3FD2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NBEA presentation </w:t>
      </w:r>
      <w:r w:rsidR="0099555D">
        <w:rPr>
          <w:sz w:val="24"/>
          <w:szCs w:val="24"/>
        </w:rPr>
        <w:t xml:space="preserve">that took a skeptical view of the Google antitrust </w:t>
      </w:r>
      <w:r w:rsidR="000578CD">
        <w:rPr>
          <w:sz w:val="24"/>
          <w:szCs w:val="24"/>
        </w:rPr>
        <w:t>decision, 2025. Presented at NBEA in 2018, 2021, 2024, 2025, 2026, and a co-author in 2027</w:t>
      </w:r>
    </w:p>
    <w:p w14:paraId="52823888" w14:textId="0BF810AD" w:rsidR="009F3FD2" w:rsidRDefault="009F3FD2" w:rsidP="009F3FD2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Interviewed as an industry expert on U.S. Postal Sustainability by the Government Accountability Office, July 2024</w:t>
      </w:r>
    </w:p>
    <w:p w14:paraId="7A56387B" w14:textId="0B4DCFD6" w:rsidR="00BF3841" w:rsidRDefault="00BF3841" w:rsidP="00136D06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Interviewed by the Office of Inspector General, Postal Service on postal regulatory reform, April 10, 2023</w:t>
      </w:r>
    </w:p>
    <w:p w14:paraId="58C4FBA0" w14:textId="2D42E4F4" w:rsidR="00136D06" w:rsidRDefault="00136D06" w:rsidP="00136D06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Interviewed as an industry expert on middle mile transport by the Government Accountability Office, August 2022</w:t>
      </w:r>
    </w:p>
    <w:p w14:paraId="214C2137" w14:textId="172E77D3" w:rsidR="00281576" w:rsidRDefault="00281576" w:rsidP="00767845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Interviewed by Office of Inspector General, Postal Service on how inflation is affecting the Postal Service, Feb. 2022.</w:t>
      </w:r>
    </w:p>
    <w:p w14:paraId="399ECDBD" w14:textId="5B1BC52C" w:rsidR="00281576" w:rsidRDefault="00281576" w:rsidP="00767845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Interviewed by Daily Targum o</w:t>
      </w:r>
      <w:r w:rsidR="00FA73B9">
        <w:rPr>
          <w:sz w:val="24"/>
          <w:szCs w:val="24"/>
        </w:rPr>
        <w:t>n</w:t>
      </w:r>
      <w:r>
        <w:rPr>
          <w:sz w:val="24"/>
          <w:szCs w:val="24"/>
        </w:rPr>
        <w:t xml:space="preserve"> inflation </w:t>
      </w:r>
      <w:r w:rsidRPr="00281576">
        <w:rPr>
          <w:sz w:val="24"/>
          <w:szCs w:val="24"/>
        </w:rPr>
        <w:t>https://dailytargum.com/article/2022/02/rutgers-experts-break-down-record-high-inflation-rates-in-us-amid-pandemic</w:t>
      </w:r>
    </w:p>
    <w:p w14:paraId="36922314" w14:textId="52023457" w:rsidR="00767845" w:rsidRDefault="00767845" w:rsidP="00767845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Interviewed by Sinclair Broadcasting Group on gas price increases. See </w:t>
      </w:r>
      <w:hyperlink r:id="rId21" w:history="1">
        <w:r w:rsidRPr="00775F6E">
          <w:rPr>
            <w:rStyle w:val="Hyperlink"/>
            <w:sz w:val="24"/>
            <w:szCs w:val="24"/>
          </w:rPr>
          <w:t>https://abc6onyourside.com/news/nation-world/us-gas-prices-hit-seven-year-high-amid-surging-demand-scarce-supply</w:t>
        </w:r>
      </w:hyperlink>
    </w:p>
    <w:p w14:paraId="2DDE94C0" w14:textId="77777777" w:rsidR="00110085" w:rsidRDefault="00110085" w:rsidP="0032382D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Interviewed as an industry expert on universal service by the Government Accountability Office, 2020  </w:t>
      </w:r>
    </w:p>
    <w:p w14:paraId="4EFD63F7" w14:textId="77777777" w:rsidR="00A05C3E" w:rsidRPr="00701E2B" w:rsidRDefault="00A05C3E" w:rsidP="0032382D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 w:rsidRPr="00701E2B">
        <w:rPr>
          <w:sz w:val="24"/>
          <w:szCs w:val="24"/>
        </w:rPr>
        <w:t xml:space="preserve">Recognition award for promoting the transformation of Puerto Rico’s electricity systems: </w:t>
      </w:r>
      <w:hyperlink r:id="rId22" w:history="1">
        <w:r w:rsidRPr="00701E2B">
          <w:rPr>
            <w:rStyle w:val="Hyperlink"/>
          </w:rPr>
          <w:t>https://newsismybusiness.com/icse-promotes-discussion-of-reconstruction-of-p-r-s-energy-grid-at-annual-meeting/</w:t>
        </w:r>
      </w:hyperlink>
    </w:p>
    <w:p w14:paraId="69F0C8E1" w14:textId="77777777" w:rsidR="00A05C3E" w:rsidRPr="00701E2B" w:rsidRDefault="00A05C3E" w:rsidP="0032382D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 w:rsidRPr="00701E2B">
        <w:rPr>
          <w:sz w:val="24"/>
          <w:szCs w:val="24"/>
        </w:rPr>
        <w:t xml:space="preserve">“Protecting the Grid,” </w:t>
      </w:r>
      <w:hyperlink r:id="rId23" w:history="1">
        <w:r w:rsidRPr="00701E2B">
          <w:rPr>
            <w:rStyle w:val="Hyperlink"/>
          </w:rPr>
          <w:t>https://www.youtube.com/watch?v=cphRsIPaNW8</w:t>
        </w:r>
      </w:hyperlink>
    </w:p>
    <w:p w14:paraId="55574AE2" w14:textId="77777777" w:rsidR="00CF0137" w:rsidRPr="00701E2B" w:rsidRDefault="00CF0137" w:rsidP="0032382D">
      <w:pPr>
        <w:numPr>
          <w:ilvl w:val="0"/>
          <w:numId w:val="2"/>
        </w:numPr>
        <w:tabs>
          <w:tab w:val="left" w:pos="360"/>
        </w:tabs>
        <w:ind w:left="720"/>
        <w:rPr>
          <w:sz w:val="24"/>
          <w:szCs w:val="24"/>
        </w:rPr>
      </w:pPr>
      <w:r w:rsidRPr="00701E2B">
        <w:rPr>
          <w:sz w:val="24"/>
          <w:szCs w:val="24"/>
        </w:rPr>
        <w:t>Met with a delegation of leaders representing state-controlled industries from Henan Province, China, 2019 https://www.facebook.com/pg/RutgersBusinessSchool/posts/</w:t>
      </w:r>
    </w:p>
    <w:p w14:paraId="10E0B691" w14:textId="77777777" w:rsidR="0024435F" w:rsidRDefault="00CF0137" w:rsidP="0032382D">
      <w:pPr>
        <w:numPr>
          <w:ilvl w:val="0"/>
          <w:numId w:val="2"/>
        </w:numPr>
        <w:ind w:left="720"/>
        <w:rPr>
          <w:sz w:val="24"/>
        </w:rPr>
      </w:pPr>
      <w:r w:rsidRPr="00701E2B">
        <w:rPr>
          <w:sz w:val="24"/>
        </w:rPr>
        <w:t xml:space="preserve"> </w:t>
      </w:r>
      <w:r w:rsidR="0024435F" w:rsidRPr="00701E2B">
        <w:rPr>
          <w:sz w:val="24"/>
        </w:rPr>
        <w:t>“Ne</w:t>
      </w:r>
      <w:r w:rsidR="0024435F">
        <w:rPr>
          <w:sz w:val="24"/>
        </w:rPr>
        <w:t>twork Reliability Opportunities: Lessons from the Telecom Industry,” Edison Electric Institute Webinar, December 2017</w:t>
      </w:r>
    </w:p>
    <w:p w14:paraId="17C892D3" w14:textId="7973F342" w:rsidR="00456EE1" w:rsidRDefault="00456EE1" w:rsidP="0032382D">
      <w:pPr>
        <w:numPr>
          <w:ilvl w:val="0"/>
          <w:numId w:val="2"/>
        </w:numPr>
        <w:ind w:left="720"/>
        <w:rPr>
          <w:sz w:val="24"/>
        </w:rPr>
      </w:pPr>
      <w:r>
        <w:rPr>
          <w:sz w:val="24"/>
        </w:rPr>
        <w:t xml:space="preserve">“Responsibility for Reliability: A Forgotten Approach that Can Work in Puerto Rico,” CHP Association Conference, Washington DC, </w:t>
      </w:r>
      <w:r w:rsidR="002207B8">
        <w:rPr>
          <w:sz w:val="24"/>
        </w:rPr>
        <w:t>October</w:t>
      </w:r>
      <w:r>
        <w:rPr>
          <w:sz w:val="24"/>
        </w:rPr>
        <w:t xml:space="preserve"> 2017</w:t>
      </w:r>
    </w:p>
    <w:p w14:paraId="04B55A55" w14:textId="1BE9B2AB" w:rsidR="0071391E" w:rsidRDefault="0071391E" w:rsidP="0032382D">
      <w:pPr>
        <w:numPr>
          <w:ilvl w:val="0"/>
          <w:numId w:val="2"/>
        </w:numPr>
        <w:ind w:left="720"/>
        <w:rPr>
          <w:sz w:val="24"/>
        </w:rPr>
      </w:pPr>
      <w:r>
        <w:rPr>
          <w:sz w:val="24"/>
        </w:rPr>
        <w:t xml:space="preserve">Expert interviewed for “U.S. Postal Service: Information on How Broadband Affects Postal Use and the Communications Option for Rural Residents,” U.S. Government Accountability Office, Report to Congressional Requesters, </w:t>
      </w:r>
      <w:r w:rsidR="002207B8">
        <w:rPr>
          <w:sz w:val="24"/>
        </w:rPr>
        <w:t>September</w:t>
      </w:r>
      <w:r>
        <w:rPr>
          <w:sz w:val="24"/>
        </w:rPr>
        <w:t xml:space="preserve"> 2016 </w:t>
      </w:r>
    </w:p>
    <w:p w14:paraId="49BD4B61" w14:textId="77777777" w:rsidR="008D5B77" w:rsidRDefault="00F25520" w:rsidP="0032382D">
      <w:pPr>
        <w:numPr>
          <w:ilvl w:val="0"/>
          <w:numId w:val="2"/>
        </w:numPr>
        <w:ind w:left="720"/>
        <w:rPr>
          <w:sz w:val="24"/>
        </w:rPr>
      </w:pPr>
      <w:r>
        <w:rPr>
          <w:sz w:val="24"/>
        </w:rPr>
        <w:t>“</w:t>
      </w:r>
      <w:r w:rsidR="008D5B77">
        <w:rPr>
          <w:sz w:val="24"/>
        </w:rPr>
        <w:t>The FCC’s Open Internet Order: Economists Perspective after One Year</w:t>
      </w:r>
      <w:r>
        <w:rPr>
          <w:sz w:val="24"/>
        </w:rPr>
        <w:t xml:space="preserve">,” </w:t>
      </w:r>
      <w:hyperlink r:id="rId24" w:history="1">
        <w:r w:rsidRPr="006E6CAF">
          <w:rPr>
            <w:rStyle w:val="Hyperlink"/>
            <w:sz w:val="24"/>
          </w:rPr>
          <w:t>http://aacg.com/portfolio-item/the-fccs-open-internet-order-economists-perspectives-after-one-year/</w:t>
        </w:r>
      </w:hyperlink>
    </w:p>
    <w:p w14:paraId="7E019BC8" w14:textId="77777777" w:rsidR="00C878D8" w:rsidRDefault="00F25520" w:rsidP="0032382D">
      <w:pPr>
        <w:numPr>
          <w:ilvl w:val="0"/>
          <w:numId w:val="2"/>
        </w:numPr>
        <w:ind w:left="720"/>
        <w:rPr>
          <w:sz w:val="24"/>
        </w:rPr>
      </w:pPr>
      <w:r w:rsidRPr="00F25520">
        <w:rPr>
          <w:sz w:val="24"/>
        </w:rPr>
        <w:t>“</w:t>
      </w:r>
      <w:r w:rsidR="00C878D8" w:rsidRPr="00F25520">
        <w:rPr>
          <w:sz w:val="24"/>
        </w:rPr>
        <w:t>Pricing Broadband Services,</w:t>
      </w:r>
      <w:r w:rsidRPr="00F25520">
        <w:rPr>
          <w:sz w:val="24"/>
        </w:rPr>
        <w:t>”</w:t>
      </w:r>
      <w:r w:rsidR="00C878D8">
        <w:rPr>
          <w:sz w:val="24"/>
        </w:rPr>
        <w:t xml:space="preserve"> Guest Lecturer Network20Q, You Tube, </w:t>
      </w:r>
      <w:hyperlink r:id="rId25" w:history="1">
        <w:r w:rsidR="00C878D8" w:rsidRPr="00673475">
          <w:rPr>
            <w:rStyle w:val="Hyperlink"/>
            <w:sz w:val="24"/>
          </w:rPr>
          <w:t>http://www.youtube.com/watch?v=iFmgxd3_agE</w:t>
        </w:r>
      </w:hyperlink>
    </w:p>
    <w:p w14:paraId="1EC235CE" w14:textId="77777777" w:rsidR="00C878D8" w:rsidRDefault="00F25520" w:rsidP="0032382D">
      <w:pPr>
        <w:numPr>
          <w:ilvl w:val="0"/>
          <w:numId w:val="2"/>
        </w:numPr>
        <w:ind w:left="720"/>
        <w:rPr>
          <w:sz w:val="24"/>
        </w:rPr>
      </w:pPr>
      <w:r w:rsidRPr="00F25520">
        <w:rPr>
          <w:sz w:val="24"/>
        </w:rPr>
        <w:t>“</w:t>
      </w:r>
      <w:r w:rsidR="00C878D8" w:rsidRPr="00F25520">
        <w:rPr>
          <w:sz w:val="24"/>
        </w:rPr>
        <w:t>How to Achieve Universal Broadband Service in America,</w:t>
      </w:r>
      <w:r w:rsidRPr="00F25520">
        <w:rPr>
          <w:sz w:val="24"/>
        </w:rPr>
        <w:t>”</w:t>
      </w:r>
      <w:r w:rsidR="00C878D8">
        <w:rPr>
          <w:sz w:val="24"/>
        </w:rPr>
        <w:t xml:space="preserve"> preview on You Tube </w:t>
      </w:r>
      <w:hyperlink r:id="rId26" w:history="1">
        <w:r w:rsidR="00C878D8" w:rsidRPr="00673475">
          <w:rPr>
            <w:rStyle w:val="Hyperlink"/>
            <w:sz w:val="24"/>
          </w:rPr>
          <w:t>http://www.youtube.com/watch?v=RGoMNuL81nQ</w:t>
        </w:r>
      </w:hyperlink>
      <w:r w:rsidR="00C878D8">
        <w:rPr>
          <w:sz w:val="24"/>
        </w:rPr>
        <w:t xml:space="preserve"> Full set of lectures at </w:t>
      </w:r>
      <w:hyperlink r:id="rId27" w:history="1">
        <w:r w:rsidR="00C878D8" w:rsidRPr="00673475">
          <w:rPr>
            <w:rStyle w:val="Hyperlink"/>
            <w:sz w:val="24"/>
          </w:rPr>
          <w:t>http://www.3nightsdone.org/</w:t>
        </w:r>
      </w:hyperlink>
    </w:p>
    <w:p w14:paraId="1B96D3EA" w14:textId="77777777" w:rsidR="00BB7295" w:rsidRPr="00B03BA6" w:rsidRDefault="00BB7295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>“Smart Data Pricing: Does it Pass the Net Neutrality Test?” Smart Data Pricing Conference, Princeton University, 2015</w:t>
      </w:r>
    </w:p>
    <w:p w14:paraId="044C74B4" w14:textId="77777777" w:rsidR="00BB7295" w:rsidRPr="00727646" w:rsidRDefault="00BB7295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>“Pricing Broadband Services,” IEEE, winter 2012</w:t>
      </w:r>
    </w:p>
    <w:p w14:paraId="0425D5D1" w14:textId="77777777" w:rsidR="004313B9" w:rsidRDefault="00BB7295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 xml:space="preserve"> </w:t>
      </w:r>
      <w:r w:rsidR="004313B9">
        <w:rPr>
          <w:sz w:val="24"/>
        </w:rPr>
        <w:t>“The Rural Broadband Challenge Federal-State Joint Conference on Advanced Services,” May 22, 2000. On the agenda with Senator Kerry. Cited in Boston Globe article and interviewed by Media One</w:t>
      </w:r>
    </w:p>
    <w:p w14:paraId="3A885DC9" w14:textId="77777777" w:rsidR="004313B9" w:rsidRDefault="004313B9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lastRenderedPageBreak/>
        <w:t>“NECA’s Broadband Cost Study,” National Press Club</w:t>
      </w:r>
    </w:p>
    <w:p w14:paraId="1C82BDF7" w14:textId="77777777" w:rsidR="004313B9" w:rsidRDefault="004313B9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>“Broadband is Coming to Rural America,” Aspen Institute</w:t>
      </w:r>
    </w:p>
    <w:p w14:paraId="5EBE6D51" w14:textId="77777777" w:rsidR="004313B9" w:rsidRDefault="004313B9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>“NECA’s Middle Mile Broadband Cost Study,” National Press Club</w:t>
      </w:r>
    </w:p>
    <w:p w14:paraId="4A74AC4B" w14:textId="77777777" w:rsidR="004313B9" w:rsidRDefault="004313B9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 xml:space="preserve">“Connecting with Rural </w:t>
      </w:r>
      <w:smartTag w:uri="urn:schemas-microsoft-com:office:smarttags" w:element="place">
        <w:smartTag w:uri="urn:schemas-microsoft-com:office:smarttags" w:element="country-region">
          <w:r>
            <w:rPr>
              <w:sz w:val="24"/>
            </w:rPr>
            <w:t>America</w:t>
          </w:r>
        </w:smartTag>
      </w:smartTag>
      <w:r>
        <w:rPr>
          <w:sz w:val="24"/>
        </w:rPr>
        <w:t xml:space="preserve">,” </w:t>
      </w:r>
      <w:smartTag w:uri="urn:schemas-microsoft-com:office:smarttags" w:element="place">
        <w:smartTag w:uri="urn:schemas-microsoft-com:office:smarttags" w:element="PlaceType">
          <w:r>
            <w:rPr>
              <w:sz w:val="24"/>
            </w:rPr>
            <w:t>Museum</w:t>
          </w:r>
        </w:smartTag>
        <w:r>
          <w:rPr>
            <w:sz w:val="24"/>
          </w:rPr>
          <w:t xml:space="preserve"> of </w:t>
        </w:r>
        <w:smartTag w:uri="urn:schemas-microsoft-com:office:smarttags" w:element="PlaceName">
          <w:r>
            <w:rPr>
              <w:sz w:val="24"/>
            </w:rPr>
            <w:t>Television</w:t>
          </w:r>
        </w:smartTag>
      </w:smartTag>
      <w:r>
        <w:rPr>
          <w:sz w:val="24"/>
        </w:rPr>
        <w:t xml:space="preserve"> and Radio </w:t>
      </w:r>
    </w:p>
    <w:p w14:paraId="79029A5A" w14:textId="77777777" w:rsidR="004313B9" w:rsidRPr="00757351" w:rsidRDefault="004313B9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 xml:space="preserve">“Bridging the Digital Divide,” </w:t>
      </w:r>
      <w:smartTag w:uri="urn:schemas-microsoft-com:office:smarttags" w:element="place">
        <w:smartTag w:uri="urn:schemas-microsoft-com:office:smarttags" w:element="State">
          <w:r>
            <w:rPr>
              <w:sz w:val="24"/>
            </w:rPr>
            <w:t>Florida</w:t>
          </w:r>
        </w:smartTag>
      </w:smartTag>
      <w:r>
        <w:rPr>
          <w:sz w:val="24"/>
        </w:rPr>
        <w:t xml:space="preserve"> Communications Policy Symposium</w:t>
      </w:r>
    </w:p>
    <w:p w14:paraId="73E8581E" w14:textId="77777777" w:rsidR="00757351" w:rsidRPr="00757351" w:rsidRDefault="00757351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>“Universal Service: Getting it Right,” National Association of Regulatory Commissioners</w:t>
      </w:r>
    </w:p>
    <w:p w14:paraId="3389669E" w14:textId="77777777" w:rsidR="00757351" w:rsidRPr="00AB1658" w:rsidRDefault="00757351" w:rsidP="0032382D">
      <w:pPr>
        <w:numPr>
          <w:ilvl w:val="0"/>
          <w:numId w:val="2"/>
        </w:numPr>
        <w:tabs>
          <w:tab w:val="left" w:pos="360"/>
        </w:tabs>
        <w:ind w:left="720"/>
        <w:rPr>
          <w:b/>
          <w:sz w:val="24"/>
        </w:rPr>
      </w:pPr>
      <w:r>
        <w:rPr>
          <w:sz w:val="24"/>
        </w:rPr>
        <w:t xml:space="preserve">“Network Technology: Effects on Telcos,” </w:t>
      </w:r>
      <w:smartTag w:uri="urn:schemas-microsoft-com:office:smarttags" w:element="PlaceName">
        <w:r>
          <w:rPr>
            <w:sz w:val="24"/>
          </w:rPr>
          <w:t>Public</w:t>
        </w:r>
      </w:smartTag>
      <w:r>
        <w:rPr>
          <w:sz w:val="24"/>
        </w:rPr>
        <w:t xml:space="preserve"> </w:t>
      </w:r>
      <w:smartTag w:uri="urn:schemas-microsoft-com:office:smarttags" w:element="PlaceName">
        <w:r>
          <w:rPr>
            <w:sz w:val="24"/>
          </w:rPr>
          <w:t>Utility</w:t>
        </w:r>
      </w:smartTag>
      <w:r>
        <w:rPr>
          <w:sz w:val="24"/>
        </w:rPr>
        <w:t xml:space="preserve"> </w:t>
      </w:r>
      <w:smartTag w:uri="urn:schemas-microsoft-com:office:smarttags" w:element="PlaceName">
        <w:r>
          <w:rPr>
            <w:sz w:val="24"/>
          </w:rPr>
          <w:t>Research</w:t>
        </w:r>
      </w:smartTag>
      <w:r>
        <w:rPr>
          <w:sz w:val="24"/>
        </w:rPr>
        <w:t xml:space="preserve"> Center</w:t>
      </w:r>
    </w:p>
    <w:p w14:paraId="39328EA5" w14:textId="77777777" w:rsidR="004313B9" w:rsidRPr="005922DD" w:rsidRDefault="004313B9" w:rsidP="004313B9">
      <w:pPr>
        <w:numPr>
          <w:ilvl w:val="12"/>
          <w:numId w:val="0"/>
        </w:numPr>
        <w:rPr>
          <w:sz w:val="24"/>
          <w:szCs w:val="24"/>
        </w:rPr>
      </w:pPr>
    </w:p>
    <w:p w14:paraId="17207364" w14:textId="7E6F86D7" w:rsidR="004C361E" w:rsidRPr="004C361E" w:rsidRDefault="004C361E" w:rsidP="004C361E">
      <w:pPr>
        <w:pStyle w:val="ListParagraph"/>
        <w:ind w:left="780"/>
        <w:rPr>
          <w:bCs/>
          <w:sz w:val="24"/>
          <w:szCs w:val="24"/>
        </w:rPr>
      </w:pPr>
      <w:r w:rsidRPr="004C361E">
        <w:rPr>
          <w:bCs/>
          <w:sz w:val="24"/>
          <w:szCs w:val="24"/>
        </w:rPr>
        <w:t xml:space="preserve">  </w:t>
      </w:r>
    </w:p>
    <w:p w14:paraId="63972236" w14:textId="31908DA6" w:rsidR="00F25520" w:rsidRDefault="00F25520" w:rsidP="004313B9">
      <w:pPr>
        <w:numPr>
          <w:ilvl w:val="12"/>
          <w:numId w:val="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SERVICE INITIATIVES</w:t>
      </w:r>
    </w:p>
    <w:p w14:paraId="38085C64" w14:textId="77777777" w:rsidR="006F69A9" w:rsidRDefault="006F69A9" w:rsidP="00B950AB">
      <w:pPr>
        <w:numPr>
          <w:ilvl w:val="12"/>
          <w:numId w:val="0"/>
        </w:numPr>
        <w:tabs>
          <w:tab w:val="left" w:pos="360"/>
        </w:tabs>
        <w:rPr>
          <w:b/>
          <w:sz w:val="24"/>
          <w:szCs w:val="24"/>
        </w:rPr>
      </w:pPr>
    </w:p>
    <w:p w14:paraId="23A3932F" w14:textId="543B479E" w:rsidR="000578CD" w:rsidRDefault="000578CD" w:rsidP="00110085">
      <w:pPr>
        <w:numPr>
          <w:ilvl w:val="0"/>
          <w:numId w:val="2"/>
        </w:numPr>
        <w:tabs>
          <w:tab w:val="left" w:pos="360"/>
        </w:tabs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Managed </w:t>
      </w:r>
      <w:r w:rsidR="008D7F02">
        <w:rPr>
          <w:sz w:val="24"/>
          <w:szCs w:val="24"/>
        </w:rPr>
        <w:t xml:space="preserve">with one assistant </w:t>
      </w:r>
      <w:r>
        <w:rPr>
          <w:sz w:val="24"/>
          <w:szCs w:val="24"/>
        </w:rPr>
        <w:t xml:space="preserve">the </w:t>
      </w:r>
      <w:r w:rsidR="008D7F02">
        <w:rPr>
          <w:sz w:val="24"/>
          <w:szCs w:val="24"/>
        </w:rPr>
        <w:t xml:space="preserve">annual </w:t>
      </w:r>
      <w:r>
        <w:rPr>
          <w:sz w:val="24"/>
          <w:szCs w:val="24"/>
        </w:rPr>
        <w:t xml:space="preserve">Eastern and Western CRRI conferences with the two-year Covid hiatus between 2016-2024. Also ran </w:t>
      </w:r>
      <w:r w:rsidR="008D7F02">
        <w:rPr>
          <w:sz w:val="24"/>
          <w:szCs w:val="24"/>
        </w:rPr>
        <w:t>regulatory workshops at Rutgers Business School during that time period.</w:t>
      </w:r>
    </w:p>
    <w:p w14:paraId="33CD3BF3" w14:textId="409EB571" w:rsidR="00110085" w:rsidRDefault="007A3BF7" w:rsidP="00110085">
      <w:pPr>
        <w:numPr>
          <w:ilvl w:val="0"/>
          <w:numId w:val="2"/>
        </w:numPr>
        <w:tabs>
          <w:tab w:val="left" w:pos="360"/>
        </w:tabs>
        <w:contextualSpacing/>
        <w:rPr>
          <w:sz w:val="24"/>
          <w:szCs w:val="24"/>
        </w:rPr>
      </w:pPr>
      <w:r>
        <w:rPr>
          <w:sz w:val="24"/>
          <w:szCs w:val="24"/>
        </w:rPr>
        <w:t>W</w:t>
      </w:r>
      <w:r w:rsidR="00110085" w:rsidRPr="00110085">
        <w:rPr>
          <w:sz w:val="24"/>
          <w:szCs w:val="24"/>
        </w:rPr>
        <w:t>ebinar series for CRRI</w:t>
      </w:r>
      <w:r w:rsidR="00CB7106">
        <w:rPr>
          <w:sz w:val="24"/>
          <w:szCs w:val="24"/>
        </w:rPr>
        <w:t>, 2020</w:t>
      </w:r>
      <w:r w:rsidR="00110085" w:rsidRPr="00110085">
        <w:rPr>
          <w:sz w:val="24"/>
          <w:szCs w:val="24"/>
        </w:rPr>
        <w:t xml:space="preserve">. First one </w:t>
      </w:r>
      <w:r>
        <w:rPr>
          <w:sz w:val="24"/>
          <w:szCs w:val="24"/>
        </w:rPr>
        <w:t>to discuss h</w:t>
      </w:r>
      <w:r w:rsidR="00110085" w:rsidRPr="00110085">
        <w:rPr>
          <w:sz w:val="24"/>
          <w:szCs w:val="24"/>
        </w:rPr>
        <w:t>ow will the pandemic change the electric utilit</w:t>
      </w:r>
      <w:r w:rsidR="00110085">
        <w:rPr>
          <w:sz w:val="24"/>
          <w:szCs w:val="24"/>
        </w:rPr>
        <w:t>y industry’s regulatory bargain</w:t>
      </w:r>
      <w:r w:rsidR="00CB7106">
        <w:rPr>
          <w:sz w:val="24"/>
          <w:szCs w:val="24"/>
        </w:rPr>
        <w:t>.</w:t>
      </w:r>
    </w:p>
    <w:p w14:paraId="6381A806" w14:textId="141148C9" w:rsidR="00463F69" w:rsidRDefault="00463F69" w:rsidP="00110085">
      <w:pPr>
        <w:numPr>
          <w:ilvl w:val="0"/>
          <w:numId w:val="2"/>
        </w:numPr>
        <w:tabs>
          <w:tab w:val="left" w:pos="360"/>
        </w:tabs>
        <w:contextualSpacing/>
        <w:rPr>
          <w:sz w:val="24"/>
          <w:szCs w:val="24"/>
        </w:rPr>
      </w:pPr>
      <w:r>
        <w:rPr>
          <w:sz w:val="24"/>
          <w:szCs w:val="24"/>
        </w:rPr>
        <w:t>Launched CRRI LinkedIn (Thomas Hill)</w:t>
      </w:r>
      <w:r w:rsidR="00CB7106">
        <w:rPr>
          <w:sz w:val="24"/>
          <w:szCs w:val="24"/>
        </w:rPr>
        <w:t>, 2021</w:t>
      </w:r>
    </w:p>
    <w:p w14:paraId="0017EAB7" w14:textId="49652240" w:rsidR="00463F69" w:rsidRDefault="00463F69" w:rsidP="00110085">
      <w:pPr>
        <w:numPr>
          <w:ilvl w:val="0"/>
          <w:numId w:val="2"/>
        </w:numPr>
        <w:tabs>
          <w:tab w:val="left" w:pos="360"/>
        </w:tabs>
        <w:contextualSpacing/>
        <w:rPr>
          <w:sz w:val="24"/>
          <w:szCs w:val="24"/>
        </w:rPr>
      </w:pPr>
      <w:r>
        <w:rPr>
          <w:sz w:val="24"/>
          <w:szCs w:val="24"/>
        </w:rPr>
        <w:t>Added Mark Koles</w:t>
      </w:r>
      <w:r w:rsidR="0073638F">
        <w:rPr>
          <w:sz w:val="24"/>
          <w:szCs w:val="24"/>
        </w:rPr>
        <w:t>a</w:t>
      </w:r>
      <w:r>
        <w:rPr>
          <w:sz w:val="24"/>
          <w:szCs w:val="24"/>
        </w:rPr>
        <w:t xml:space="preserve">r (Chair of Alberta Regulatory Commission) David Williams (former Board of Governors of the Postal Service), and </w:t>
      </w:r>
      <w:r w:rsidR="00335A81">
        <w:rPr>
          <w:sz w:val="24"/>
          <w:szCs w:val="24"/>
        </w:rPr>
        <w:t>Jeanne Fox (Former Chair of the New Jersey Board of Public Utilities)</w:t>
      </w:r>
      <w:r w:rsidR="00CB7106">
        <w:rPr>
          <w:sz w:val="24"/>
          <w:szCs w:val="24"/>
        </w:rPr>
        <w:t>, 2021</w:t>
      </w:r>
    </w:p>
    <w:p w14:paraId="30941D9D" w14:textId="619894A8" w:rsidR="00792D64" w:rsidRPr="00792D64" w:rsidRDefault="00792D64" w:rsidP="00110085">
      <w:pPr>
        <w:numPr>
          <w:ilvl w:val="0"/>
          <w:numId w:val="2"/>
        </w:numPr>
        <w:tabs>
          <w:tab w:val="left" w:pos="360"/>
        </w:tabs>
        <w:contextualSpacing/>
        <w:rPr>
          <w:sz w:val="24"/>
          <w:szCs w:val="24"/>
        </w:rPr>
      </w:pPr>
      <w:r w:rsidRPr="00792D64">
        <w:rPr>
          <w:sz w:val="24"/>
          <w:szCs w:val="24"/>
        </w:rPr>
        <w:t>Sponsoring Antonio Nicita (Professor LUMSA University and Visiting Scholar Rutgers University) and Stefano Gori (Visiting Scholar Rutgers University</w:t>
      </w:r>
      <w:r w:rsidR="00CB7106">
        <w:rPr>
          <w:sz w:val="24"/>
          <w:szCs w:val="24"/>
        </w:rPr>
        <w:t>, 2020</w:t>
      </w:r>
    </w:p>
    <w:p w14:paraId="3D40CD2E" w14:textId="027C09F7" w:rsidR="00755C38" w:rsidRPr="00701E2B" w:rsidRDefault="00755C38" w:rsidP="00526852">
      <w:pPr>
        <w:numPr>
          <w:ilvl w:val="0"/>
          <w:numId w:val="2"/>
        </w:numPr>
        <w:tabs>
          <w:tab w:val="left" w:pos="360"/>
        </w:tabs>
        <w:rPr>
          <w:sz w:val="24"/>
          <w:szCs w:val="24"/>
        </w:rPr>
      </w:pPr>
      <w:r w:rsidRPr="00701E2B">
        <w:rPr>
          <w:sz w:val="24"/>
          <w:szCs w:val="24"/>
        </w:rPr>
        <w:t xml:space="preserve">Did a video for Rutgers on “We are one terrorist attack away from a nationwide </w:t>
      </w:r>
      <w:r w:rsidR="00CB7106">
        <w:rPr>
          <w:sz w:val="24"/>
          <w:szCs w:val="24"/>
        </w:rPr>
        <w:t>blackout.</w:t>
      </w:r>
      <w:r w:rsidRPr="00701E2B">
        <w:rPr>
          <w:sz w:val="24"/>
          <w:szCs w:val="24"/>
        </w:rPr>
        <w:t>t”</w:t>
      </w:r>
      <w:r w:rsidR="00CB7106">
        <w:rPr>
          <w:sz w:val="24"/>
          <w:szCs w:val="24"/>
        </w:rPr>
        <w:t xml:space="preserve"> </w:t>
      </w:r>
      <w:r w:rsidR="00CB7106" w:rsidRPr="00CB7106">
        <w:rPr>
          <w:sz w:val="24"/>
          <w:szCs w:val="24"/>
        </w:rPr>
        <w:t>https://www.youtube.com/watch?v=cphRsIPaNW8&amp;t=1s</w:t>
      </w:r>
    </w:p>
    <w:p w14:paraId="7A0C2736" w14:textId="77777777" w:rsidR="00526852" w:rsidRPr="00701E2B" w:rsidRDefault="00526852" w:rsidP="00526852">
      <w:pPr>
        <w:numPr>
          <w:ilvl w:val="0"/>
          <w:numId w:val="2"/>
        </w:numPr>
        <w:tabs>
          <w:tab w:val="left" w:pos="360"/>
        </w:tabs>
        <w:rPr>
          <w:sz w:val="24"/>
          <w:szCs w:val="24"/>
        </w:rPr>
      </w:pPr>
      <w:r w:rsidRPr="00701E2B">
        <w:rPr>
          <w:sz w:val="24"/>
          <w:szCs w:val="24"/>
        </w:rPr>
        <w:t xml:space="preserve">Met with a delegation of leaders representing state-controlled industries from Henan Province, China </w:t>
      </w:r>
      <w:hyperlink r:id="rId28" w:history="1">
        <w:r w:rsidR="00755C38" w:rsidRPr="00701E2B">
          <w:rPr>
            <w:rStyle w:val="Hyperlink"/>
            <w:sz w:val="24"/>
            <w:szCs w:val="24"/>
          </w:rPr>
          <w:t>https://www.facebook.com/pg/RutgersBusinessSchool/posts/</w:t>
        </w:r>
      </w:hyperlink>
    </w:p>
    <w:p w14:paraId="3F494A17" w14:textId="77777777" w:rsidR="00755C38" w:rsidRPr="00701E2B" w:rsidRDefault="00755C38" w:rsidP="00526852">
      <w:pPr>
        <w:numPr>
          <w:ilvl w:val="0"/>
          <w:numId w:val="2"/>
        </w:numPr>
        <w:tabs>
          <w:tab w:val="left" w:pos="360"/>
        </w:tabs>
        <w:rPr>
          <w:sz w:val="24"/>
          <w:szCs w:val="24"/>
        </w:rPr>
      </w:pPr>
      <w:r w:rsidRPr="00701E2B">
        <w:rPr>
          <w:sz w:val="24"/>
          <w:szCs w:val="24"/>
        </w:rPr>
        <w:t xml:space="preserve">Worked with Brattle on a financial compliance program. Did not succeed. </w:t>
      </w:r>
    </w:p>
    <w:p w14:paraId="79AC176A" w14:textId="77777777" w:rsidR="00F25520" w:rsidRPr="006F69A9" w:rsidRDefault="00F25520" w:rsidP="006F69A9">
      <w:pPr>
        <w:numPr>
          <w:ilvl w:val="0"/>
          <w:numId w:val="2"/>
        </w:numPr>
        <w:tabs>
          <w:tab w:val="left" w:pos="360"/>
        </w:tabs>
        <w:rPr>
          <w:sz w:val="24"/>
          <w:szCs w:val="24"/>
        </w:rPr>
      </w:pPr>
      <w:r w:rsidRPr="00B950AB">
        <w:rPr>
          <w:sz w:val="24"/>
        </w:rPr>
        <w:t xml:space="preserve">Developing a regulatory compliance program of study for the </w:t>
      </w:r>
      <w:r w:rsidR="00B950AB">
        <w:rPr>
          <w:sz w:val="24"/>
        </w:rPr>
        <w:t xml:space="preserve">Rutgers Business School’s </w:t>
      </w:r>
      <w:r w:rsidRPr="00B950AB">
        <w:rPr>
          <w:sz w:val="24"/>
        </w:rPr>
        <w:t xml:space="preserve">Finance and Economics </w:t>
      </w:r>
      <w:r w:rsidR="00B950AB" w:rsidRPr="00B950AB">
        <w:rPr>
          <w:sz w:val="24"/>
        </w:rPr>
        <w:t>Department</w:t>
      </w:r>
      <w:r w:rsidR="00B950AB">
        <w:rPr>
          <w:sz w:val="24"/>
        </w:rPr>
        <w:t xml:space="preserve">, </w:t>
      </w:r>
      <w:r w:rsidR="00755C38">
        <w:rPr>
          <w:sz w:val="24"/>
        </w:rPr>
        <w:t>on hold,</w:t>
      </w:r>
      <w:r w:rsidR="000E1394">
        <w:rPr>
          <w:sz w:val="24"/>
        </w:rPr>
        <w:t xml:space="preserve"> with Ben Sopranzetti</w:t>
      </w:r>
    </w:p>
    <w:p w14:paraId="33D03C00" w14:textId="5A473BBC" w:rsidR="00967C09" w:rsidRDefault="00755C38" w:rsidP="00967C09">
      <w:pPr>
        <w:numPr>
          <w:ilvl w:val="0"/>
          <w:numId w:val="2"/>
        </w:numPr>
        <w:tabs>
          <w:tab w:val="left" w:pos="360"/>
        </w:tabs>
        <w:rPr>
          <w:sz w:val="24"/>
          <w:szCs w:val="24"/>
        </w:rPr>
      </w:pPr>
      <w:r>
        <w:rPr>
          <w:sz w:val="24"/>
        </w:rPr>
        <w:t>Helped o</w:t>
      </w:r>
      <w:r w:rsidR="006F69A9">
        <w:rPr>
          <w:sz w:val="24"/>
        </w:rPr>
        <w:t>rganiz</w:t>
      </w:r>
      <w:r>
        <w:rPr>
          <w:sz w:val="24"/>
        </w:rPr>
        <w:t>e</w:t>
      </w:r>
      <w:r w:rsidR="006F69A9">
        <w:rPr>
          <w:sz w:val="24"/>
        </w:rPr>
        <w:t xml:space="preserve"> a conference to discuss alternatives for solving Puerto Rico’s energy crisis. </w:t>
      </w:r>
      <w:r>
        <w:rPr>
          <w:sz w:val="24"/>
        </w:rPr>
        <w:t xml:space="preserve">Cancelled because of hurricanes. </w:t>
      </w:r>
    </w:p>
    <w:p w14:paraId="0FFA3321" w14:textId="77777777" w:rsidR="00967C09" w:rsidRPr="00967C09" w:rsidRDefault="00967C09" w:rsidP="00967C09">
      <w:pPr>
        <w:tabs>
          <w:tab w:val="left" w:pos="360"/>
        </w:tabs>
        <w:ind w:left="360"/>
        <w:rPr>
          <w:sz w:val="24"/>
          <w:szCs w:val="24"/>
        </w:rPr>
      </w:pPr>
    </w:p>
    <w:p w14:paraId="79CFFD84" w14:textId="77777777" w:rsidR="00F25520" w:rsidRDefault="00F25520" w:rsidP="004313B9">
      <w:pPr>
        <w:numPr>
          <w:ilvl w:val="12"/>
          <w:numId w:val="0"/>
        </w:numPr>
        <w:rPr>
          <w:b/>
          <w:sz w:val="24"/>
          <w:szCs w:val="24"/>
        </w:rPr>
      </w:pPr>
    </w:p>
    <w:p w14:paraId="37004284" w14:textId="1196F0F9" w:rsidR="00967C09" w:rsidRDefault="00967C09" w:rsidP="00967C09">
      <w:pPr>
        <w:numPr>
          <w:ilvl w:val="12"/>
          <w:numId w:val="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COMMERCIAL SUCCESS</w:t>
      </w:r>
      <w:r w:rsidR="00362BC7">
        <w:rPr>
          <w:b/>
          <w:sz w:val="24"/>
          <w:szCs w:val="24"/>
        </w:rPr>
        <w:t>ES</w:t>
      </w:r>
      <w:r>
        <w:rPr>
          <w:b/>
          <w:sz w:val="24"/>
          <w:szCs w:val="24"/>
        </w:rPr>
        <w:t xml:space="preserve"> AT THE NATIONAL EXCHANGE CARRIER ASSOCIATION</w:t>
      </w:r>
    </w:p>
    <w:p w14:paraId="10BDC144" w14:textId="77777777" w:rsidR="00967C09" w:rsidRPr="00967C09" w:rsidRDefault="00967C09" w:rsidP="00967C09">
      <w:pPr>
        <w:numPr>
          <w:ilvl w:val="12"/>
          <w:numId w:val="0"/>
        </w:numPr>
        <w:rPr>
          <w:b/>
          <w:sz w:val="24"/>
          <w:szCs w:val="24"/>
        </w:rPr>
      </w:pPr>
    </w:p>
    <w:p w14:paraId="2C4F6F49" w14:textId="77777777" w:rsidR="008463F6" w:rsidRDefault="00967C09" w:rsidP="008463F6">
      <w:pPr>
        <w:numPr>
          <w:ilvl w:val="0"/>
          <w:numId w:val="1"/>
        </w:numPr>
        <w:rPr>
          <w:color w:val="000000"/>
          <w:sz w:val="24"/>
          <w:szCs w:val="24"/>
        </w:rPr>
      </w:pPr>
      <w:r w:rsidRPr="008463F6">
        <w:rPr>
          <w:bCs/>
          <w:sz w:val="24"/>
          <w:szCs w:val="24"/>
        </w:rPr>
        <w:t xml:space="preserve">Developed the Rate Banding system that allowed NECA to introduce incentive regulation into a pooling of resources organization. It arrested the loss of membership because it allowed members to price based on their own costs. This </w:t>
      </w:r>
      <w:r w:rsidR="008463F6" w:rsidRPr="008463F6">
        <w:rPr>
          <w:bCs/>
          <w:sz w:val="24"/>
          <w:szCs w:val="24"/>
        </w:rPr>
        <w:t>concept was published in</w:t>
      </w:r>
      <w:r w:rsidR="008463F6">
        <w:rPr>
          <w:b/>
          <w:sz w:val="24"/>
          <w:szCs w:val="24"/>
        </w:rPr>
        <w:t xml:space="preserve"> </w:t>
      </w:r>
      <w:r w:rsidR="008463F6" w:rsidRPr="000E6E90">
        <w:rPr>
          <w:i/>
          <w:iCs/>
          <w:color w:val="000000"/>
          <w:sz w:val="24"/>
          <w:szCs w:val="24"/>
        </w:rPr>
        <w:t>Information, Economics, and Policy</w:t>
      </w:r>
      <w:r w:rsidR="008463F6">
        <w:rPr>
          <w:color w:val="000000"/>
          <w:sz w:val="24"/>
          <w:szCs w:val="24"/>
        </w:rPr>
        <w:t xml:space="preserve">, </w:t>
      </w:r>
      <w:r w:rsidR="008463F6">
        <w:rPr>
          <w:sz w:val="24"/>
          <w:szCs w:val="24"/>
        </w:rPr>
        <w:t>Volume 25, Issue 1, 2013</w:t>
      </w:r>
    </w:p>
    <w:p w14:paraId="15C13BD9" w14:textId="27F26A25" w:rsidR="00967C09" w:rsidRPr="008463F6" w:rsidRDefault="008463F6" w:rsidP="00967C09">
      <w:pPr>
        <w:pStyle w:val="ListParagraph"/>
        <w:numPr>
          <w:ilvl w:val="0"/>
          <w:numId w:val="23"/>
        </w:numPr>
        <w:ind w:left="360"/>
        <w:rPr>
          <w:rFonts w:ascii="Times New Roman" w:hAnsi="Times New Roman"/>
          <w:bCs/>
          <w:sz w:val="24"/>
          <w:szCs w:val="24"/>
        </w:rPr>
      </w:pPr>
      <w:r w:rsidRPr="008463F6">
        <w:rPr>
          <w:rFonts w:ascii="Times New Roman" w:hAnsi="Times New Roman"/>
          <w:bCs/>
          <w:sz w:val="24"/>
          <w:szCs w:val="24"/>
        </w:rPr>
        <w:t xml:space="preserve">Team lead  of a group that developed a forecasting software package called </w:t>
      </w:r>
      <w:proofErr w:type="spellStart"/>
      <w:r w:rsidRPr="008463F6">
        <w:rPr>
          <w:rFonts w:ascii="Times New Roman" w:hAnsi="Times New Roman"/>
          <w:bCs/>
          <w:sz w:val="24"/>
          <w:szCs w:val="24"/>
        </w:rPr>
        <w:t>Betaflex</w:t>
      </w:r>
      <w:proofErr w:type="spellEnd"/>
      <w:r w:rsidRPr="008463F6">
        <w:rPr>
          <w:rFonts w:ascii="Times New Roman" w:hAnsi="Times New Roman"/>
          <w:bCs/>
          <w:sz w:val="24"/>
          <w:szCs w:val="24"/>
        </w:rPr>
        <w:t xml:space="preserve"> that was used by many of the Bell Operating companies. It incorporated a very early version of artificial intelligence to identify an optimal forecasting model from thousands of models.  Several software companies wanted to buy it.</w:t>
      </w:r>
    </w:p>
    <w:p w14:paraId="3B3DB4AD" w14:textId="77777777" w:rsidR="00F25520" w:rsidRPr="00967C09" w:rsidRDefault="00F25520" w:rsidP="00F25520">
      <w:pPr>
        <w:rPr>
          <w:b/>
          <w:sz w:val="24"/>
          <w:szCs w:val="24"/>
        </w:rPr>
      </w:pPr>
    </w:p>
    <w:p w14:paraId="49493746" w14:textId="77777777" w:rsidR="00727646" w:rsidRPr="00727646" w:rsidRDefault="00727646" w:rsidP="00B348E4">
      <w:pPr>
        <w:rPr>
          <w:sz w:val="24"/>
          <w:szCs w:val="24"/>
        </w:rPr>
      </w:pPr>
      <w:r w:rsidRPr="00967C09">
        <w:br w:type="page"/>
      </w:r>
      <w:r>
        <w:rPr>
          <w:sz w:val="24"/>
          <w:szCs w:val="24"/>
        </w:rPr>
        <w:lastRenderedPageBreak/>
        <w:t xml:space="preserve"> </w:t>
      </w:r>
    </w:p>
    <w:p w14:paraId="18DA5DE3" w14:textId="77777777" w:rsidR="00727646" w:rsidRPr="005922DD" w:rsidRDefault="00727646" w:rsidP="004313B9">
      <w:pPr>
        <w:numPr>
          <w:ilvl w:val="12"/>
          <w:numId w:val="0"/>
        </w:numPr>
        <w:rPr>
          <w:b/>
        </w:rPr>
      </w:pPr>
    </w:p>
    <w:sectPr w:rsidR="00727646" w:rsidRPr="005922DD">
      <w:pgSz w:w="12240" w:h="15840" w:code="1"/>
      <w:pgMar w:top="864" w:right="720" w:bottom="864" w:left="1800" w:header="864" w:footer="86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FA8414"/>
    <w:lvl w:ilvl="0">
      <w:numFmt w:val="bullet"/>
      <w:lvlText w:val="*"/>
      <w:lvlJc w:val="left"/>
    </w:lvl>
  </w:abstractNum>
  <w:abstractNum w:abstractNumId="1" w15:restartNumberingAfterBreak="0">
    <w:nsid w:val="022D31B5"/>
    <w:multiLevelType w:val="hybridMultilevel"/>
    <w:tmpl w:val="CB609612"/>
    <w:lvl w:ilvl="0" w:tplc="FA4033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035F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750DE9"/>
    <w:multiLevelType w:val="hybridMultilevel"/>
    <w:tmpl w:val="92705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C1E61"/>
    <w:multiLevelType w:val="hybridMultilevel"/>
    <w:tmpl w:val="6C300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1A41E9"/>
    <w:multiLevelType w:val="singleLevel"/>
    <w:tmpl w:val="89A88AF4"/>
    <w:lvl w:ilvl="0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6" w15:restartNumberingAfterBreak="0">
    <w:nsid w:val="212E178F"/>
    <w:multiLevelType w:val="hybridMultilevel"/>
    <w:tmpl w:val="8806E7A4"/>
    <w:lvl w:ilvl="0" w:tplc="FA4033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D0E11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9F821CE"/>
    <w:multiLevelType w:val="hybridMultilevel"/>
    <w:tmpl w:val="3878B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7632A"/>
    <w:multiLevelType w:val="hybridMultilevel"/>
    <w:tmpl w:val="1EAE6E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4E06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C067A3"/>
    <w:multiLevelType w:val="hybridMultilevel"/>
    <w:tmpl w:val="5306750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0C67D05"/>
    <w:multiLevelType w:val="singleLevel"/>
    <w:tmpl w:val="224880E0"/>
    <w:lvl w:ilvl="0">
      <w:start w:val="2000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13" w15:restartNumberingAfterBreak="0">
    <w:nsid w:val="52BE77A1"/>
    <w:multiLevelType w:val="hybridMultilevel"/>
    <w:tmpl w:val="47AAD9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091065"/>
    <w:multiLevelType w:val="hybridMultilevel"/>
    <w:tmpl w:val="CA303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02E6E"/>
    <w:multiLevelType w:val="hybridMultilevel"/>
    <w:tmpl w:val="02745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24136"/>
    <w:multiLevelType w:val="hybridMultilevel"/>
    <w:tmpl w:val="DD3264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64573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73A7327"/>
    <w:multiLevelType w:val="hybridMultilevel"/>
    <w:tmpl w:val="FCDE5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1C6F3F"/>
    <w:multiLevelType w:val="hybridMultilevel"/>
    <w:tmpl w:val="1FEAC5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6151625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  <w:b/>
          <w:sz w:val="24"/>
        </w:rPr>
      </w:lvl>
    </w:lvlOverride>
  </w:num>
  <w:num w:numId="2" w16cid:durableId="161166716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469442251">
    <w:abstractNumId w:val="19"/>
  </w:num>
  <w:num w:numId="4" w16cid:durableId="1824852703">
    <w:abstractNumId w:val="13"/>
  </w:num>
  <w:num w:numId="5" w16cid:durableId="1374580001">
    <w:abstractNumId w:val="2"/>
  </w:num>
  <w:num w:numId="6" w16cid:durableId="1192036531">
    <w:abstractNumId w:val="7"/>
  </w:num>
  <w:num w:numId="7" w16cid:durableId="951866259">
    <w:abstractNumId w:val="4"/>
  </w:num>
  <w:num w:numId="8" w16cid:durableId="86586017">
    <w:abstractNumId w:val="16"/>
  </w:num>
  <w:num w:numId="9" w16cid:durableId="404454888">
    <w:abstractNumId w:val="9"/>
  </w:num>
  <w:num w:numId="10" w16cid:durableId="785083384">
    <w:abstractNumId w:val="5"/>
  </w:num>
  <w:num w:numId="11" w16cid:durableId="195193168">
    <w:abstractNumId w:val="12"/>
  </w:num>
  <w:num w:numId="12" w16cid:durableId="1214735352">
    <w:abstractNumId w:val="10"/>
  </w:num>
  <w:num w:numId="13" w16cid:durableId="873152848">
    <w:abstractNumId w:val="17"/>
  </w:num>
  <w:num w:numId="14" w16cid:durableId="934675334">
    <w:abstractNumId w:val="18"/>
  </w:num>
  <w:num w:numId="15" w16cid:durableId="1558980006">
    <w:abstractNumId w:val="8"/>
  </w:num>
  <w:num w:numId="16" w16cid:durableId="1679960977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  <w:sz w:val="24"/>
        </w:rPr>
      </w:lvl>
    </w:lvlOverride>
  </w:num>
  <w:num w:numId="17" w16cid:durableId="848562584">
    <w:abstractNumId w:val="0"/>
    <w:lvlOverride w:ilvl="0">
      <w:lvl w:ilvl="0">
        <w:start w:val="1"/>
        <w:numFmt w:val="bullet"/>
        <w:lvlText w:val="䈁*䩃䩏䩑⡯瀀h飿￈"/>
        <w:legacy w:legacy="1" w:legacySpace="120" w:legacyIndent="360"/>
        <w:lvlJc w:val="left"/>
        <w:pPr>
          <w:ind w:left="540" w:hanging="360"/>
        </w:pPr>
      </w:lvl>
    </w:lvlOverride>
  </w:num>
  <w:num w:numId="18" w16cid:durableId="1198741369">
    <w:abstractNumId w:val="1"/>
  </w:num>
  <w:num w:numId="19" w16cid:durableId="1851482660">
    <w:abstractNumId w:val="6"/>
  </w:num>
  <w:num w:numId="20" w16cid:durableId="1195386763">
    <w:abstractNumId w:val="14"/>
  </w:num>
  <w:num w:numId="21" w16cid:durableId="1379864738">
    <w:abstractNumId w:val="3"/>
  </w:num>
  <w:num w:numId="22" w16cid:durableId="1501653616">
    <w:abstractNumId w:val="11"/>
  </w:num>
  <w:num w:numId="23" w16cid:durableId="2724453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B9"/>
    <w:rsid w:val="00000FFC"/>
    <w:rsid w:val="00005890"/>
    <w:rsid w:val="0001048F"/>
    <w:rsid w:val="000125EB"/>
    <w:rsid w:val="000253DC"/>
    <w:rsid w:val="00037DF7"/>
    <w:rsid w:val="00041702"/>
    <w:rsid w:val="000578CD"/>
    <w:rsid w:val="000706D6"/>
    <w:rsid w:val="00074078"/>
    <w:rsid w:val="00074400"/>
    <w:rsid w:val="00086D58"/>
    <w:rsid w:val="0009168F"/>
    <w:rsid w:val="000916B4"/>
    <w:rsid w:val="000A2678"/>
    <w:rsid w:val="000B65BA"/>
    <w:rsid w:val="000B6FE4"/>
    <w:rsid w:val="000C19F4"/>
    <w:rsid w:val="000D1658"/>
    <w:rsid w:val="000E1394"/>
    <w:rsid w:val="000E6E90"/>
    <w:rsid w:val="000F2C5A"/>
    <w:rsid w:val="00110085"/>
    <w:rsid w:val="001218BA"/>
    <w:rsid w:val="001219D2"/>
    <w:rsid w:val="00125726"/>
    <w:rsid w:val="00132A63"/>
    <w:rsid w:val="00136D06"/>
    <w:rsid w:val="001404C5"/>
    <w:rsid w:val="001405A2"/>
    <w:rsid w:val="001756C0"/>
    <w:rsid w:val="00190DAD"/>
    <w:rsid w:val="001915AA"/>
    <w:rsid w:val="0019622B"/>
    <w:rsid w:val="001A0AEF"/>
    <w:rsid w:val="001A7E75"/>
    <w:rsid w:val="001B6CF4"/>
    <w:rsid w:val="001D230E"/>
    <w:rsid w:val="00201AAD"/>
    <w:rsid w:val="002027D4"/>
    <w:rsid w:val="00207452"/>
    <w:rsid w:val="00214A4F"/>
    <w:rsid w:val="002207B8"/>
    <w:rsid w:val="00222B00"/>
    <w:rsid w:val="00231551"/>
    <w:rsid w:val="0024435F"/>
    <w:rsid w:val="00247AED"/>
    <w:rsid w:val="00281576"/>
    <w:rsid w:val="002B3DF6"/>
    <w:rsid w:val="002E0A87"/>
    <w:rsid w:val="002E1E23"/>
    <w:rsid w:val="002F181B"/>
    <w:rsid w:val="002F680B"/>
    <w:rsid w:val="00302193"/>
    <w:rsid w:val="0030343F"/>
    <w:rsid w:val="003066FA"/>
    <w:rsid w:val="00314DC6"/>
    <w:rsid w:val="0032382D"/>
    <w:rsid w:val="00335A81"/>
    <w:rsid w:val="003426AB"/>
    <w:rsid w:val="0035371E"/>
    <w:rsid w:val="00362BC7"/>
    <w:rsid w:val="00382ECE"/>
    <w:rsid w:val="00382FFD"/>
    <w:rsid w:val="00391A7E"/>
    <w:rsid w:val="003A5280"/>
    <w:rsid w:val="003C0C9B"/>
    <w:rsid w:val="003C6A1B"/>
    <w:rsid w:val="003D234A"/>
    <w:rsid w:val="003D61A1"/>
    <w:rsid w:val="003E2E40"/>
    <w:rsid w:val="003E786F"/>
    <w:rsid w:val="00415E22"/>
    <w:rsid w:val="004215FE"/>
    <w:rsid w:val="004313B9"/>
    <w:rsid w:val="004445B7"/>
    <w:rsid w:val="00456EE1"/>
    <w:rsid w:val="00463F69"/>
    <w:rsid w:val="00476E73"/>
    <w:rsid w:val="00484905"/>
    <w:rsid w:val="004861A9"/>
    <w:rsid w:val="004A1AB7"/>
    <w:rsid w:val="004A42CE"/>
    <w:rsid w:val="004C34A2"/>
    <w:rsid w:val="004C361E"/>
    <w:rsid w:val="004E223E"/>
    <w:rsid w:val="004E330D"/>
    <w:rsid w:val="004F1399"/>
    <w:rsid w:val="004F4E19"/>
    <w:rsid w:val="00526852"/>
    <w:rsid w:val="005333E6"/>
    <w:rsid w:val="00553C5F"/>
    <w:rsid w:val="00561482"/>
    <w:rsid w:val="00565E1B"/>
    <w:rsid w:val="00577F6E"/>
    <w:rsid w:val="00584ADA"/>
    <w:rsid w:val="00591EE0"/>
    <w:rsid w:val="005922DD"/>
    <w:rsid w:val="005934E4"/>
    <w:rsid w:val="005B14BD"/>
    <w:rsid w:val="005B79B4"/>
    <w:rsid w:val="005C6D84"/>
    <w:rsid w:val="005C7850"/>
    <w:rsid w:val="005D34D4"/>
    <w:rsid w:val="0060678F"/>
    <w:rsid w:val="00607AED"/>
    <w:rsid w:val="00616D4E"/>
    <w:rsid w:val="0062198C"/>
    <w:rsid w:val="00625EBF"/>
    <w:rsid w:val="006531E7"/>
    <w:rsid w:val="00656658"/>
    <w:rsid w:val="00676453"/>
    <w:rsid w:val="006855F4"/>
    <w:rsid w:val="006C0AF8"/>
    <w:rsid w:val="006D4B85"/>
    <w:rsid w:val="006E612C"/>
    <w:rsid w:val="006F0CC3"/>
    <w:rsid w:val="006F50F1"/>
    <w:rsid w:val="006F69A9"/>
    <w:rsid w:val="00701E2B"/>
    <w:rsid w:val="00703FAB"/>
    <w:rsid w:val="00710E70"/>
    <w:rsid w:val="0071391E"/>
    <w:rsid w:val="00720831"/>
    <w:rsid w:val="00724875"/>
    <w:rsid w:val="00727646"/>
    <w:rsid w:val="0073638F"/>
    <w:rsid w:val="00744C2A"/>
    <w:rsid w:val="00755951"/>
    <w:rsid w:val="00755C38"/>
    <w:rsid w:val="00757351"/>
    <w:rsid w:val="00767845"/>
    <w:rsid w:val="0077143D"/>
    <w:rsid w:val="0078330C"/>
    <w:rsid w:val="00792D64"/>
    <w:rsid w:val="00792F8A"/>
    <w:rsid w:val="007A3BF7"/>
    <w:rsid w:val="007A7859"/>
    <w:rsid w:val="007D5F09"/>
    <w:rsid w:val="007F47ED"/>
    <w:rsid w:val="008019D2"/>
    <w:rsid w:val="00826001"/>
    <w:rsid w:val="00827C22"/>
    <w:rsid w:val="00832D9B"/>
    <w:rsid w:val="00833127"/>
    <w:rsid w:val="008463F6"/>
    <w:rsid w:val="00846BF3"/>
    <w:rsid w:val="00861DA4"/>
    <w:rsid w:val="00867F0C"/>
    <w:rsid w:val="00870606"/>
    <w:rsid w:val="008B0E81"/>
    <w:rsid w:val="008B1CCD"/>
    <w:rsid w:val="008C07B6"/>
    <w:rsid w:val="008D5B77"/>
    <w:rsid w:val="008D7F02"/>
    <w:rsid w:val="008E03C9"/>
    <w:rsid w:val="008F2836"/>
    <w:rsid w:val="009026AA"/>
    <w:rsid w:val="009033DD"/>
    <w:rsid w:val="0091755F"/>
    <w:rsid w:val="00917E4D"/>
    <w:rsid w:val="0092342E"/>
    <w:rsid w:val="0092393A"/>
    <w:rsid w:val="00951DE9"/>
    <w:rsid w:val="00967C09"/>
    <w:rsid w:val="009725A3"/>
    <w:rsid w:val="0099555D"/>
    <w:rsid w:val="009A26EB"/>
    <w:rsid w:val="009B23E3"/>
    <w:rsid w:val="009D0FD7"/>
    <w:rsid w:val="009D7C99"/>
    <w:rsid w:val="009E229A"/>
    <w:rsid w:val="009E4925"/>
    <w:rsid w:val="009F1DBB"/>
    <w:rsid w:val="009F21CA"/>
    <w:rsid w:val="009F3FD2"/>
    <w:rsid w:val="009F6173"/>
    <w:rsid w:val="009F664A"/>
    <w:rsid w:val="00A05C3E"/>
    <w:rsid w:val="00A21F53"/>
    <w:rsid w:val="00A27879"/>
    <w:rsid w:val="00A30C73"/>
    <w:rsid w:val="00A509FC"/>
    <w:rsid w:val="00A527BA"/>
    <w:rsid w:val="00A60730"/>
    <w:rsid w:val="00A7621B"/>
    <w:rsid w:val="00A77512"/>
    <w:rsid w:val="00AA160E"/>
    <w:rsid w:val="00AA3A73"/>
    <w:rsid w:val="00AA7CF7"/>
    <w:rsid w:val="00AB1658"/>
    <w:rsid w:val="00AB4EF3"/>
    <w:rsid w:val="00AC428D"/>
    <w:rsid w:val="00AD4C49"/>
    <w:rsid w:val="00AE1FC4"/>
    <w:rsid w:val="00AE388F"/>
    <w:rsid w:val="00AF76F8"/>
    <w:rsid w:val="00B03BA6"/>
    <w:rsid w:val="00B047B6"/>
    <w:rsid w:val="00B266AB"/>
    <w:rsid w:val="00B31880"/>
    <w:rsid w:val="00B348E4"/>
    <w:rsid w:val="00B36B7F"/>
    <w:rsid w:val="00B37A78"/>
    <w:rsid w:val="00B857CF"/>
    <w:rsid w:val="00B931D4"/>
    <w:rsid w:val="00B950AB"/>
    <w:rsid w:val="00BA104A"/>
    <w:rsid w:val="00BA5A69"/>
    <w:rsid w:val="00BB7295"/>
    <w:rsid w:val="00BE1E99"/>
    <w:rsid w:val="00BE55BC"/>
    <w:rsid w:val="00BF1F2D"/>
    <w:rsid w:val="00BF3841"/>
    <w:rsid w:val="00BF5F2B"/>
    <w:rsid w:val="00C20763"/>
    <w:rsid w:val="00C22D5A"/>
    <w:rsid w:val="00C32E7E"/>
    <w:rsid w:val="00C6736C"/>
    <w:rsid w:val="00C70016"/>
    <w:rsid w:val="00C878D8"/>
    <w:rsid w:val="00CA179E"/>
    <w:rsid w:val="00CB5CD7"/>
    <w:rsid w:val="00CB694B"/>
    <w:rsid w:val="00CB7106"/>
    <w:rsid w:val="00CC4955"/>
    <w:rsid w:val="00CC5EA6"/>
    <w:rsid w:val="00CD0E1D"/>
    <w:rsid w:val="00CD44E8"/>
    <w:rsid w:val="00CF0137"/>
    <w:rsid w:val="00D21663"/>
    <w:rsid w:val="00D228AA"/>
    <w:rsid w:val="00D27461"/>
    <w:rsid w:val="00D40365"/>
    <w:rsid w:val="00D510A7"/>
    <w:rsid w:val="00D81107"/>
    <w:rsid w:val="00D94B87"/>
    <w:rsid w:val="00DA3C9C"/>
    <w:rsid w:val="00DB20AC"/>
    <w:rsid w:val="00DB7255"/>
    <w:rsid w:val="00DC0605"/>
    <w:rsid w:val="00DC5CF7"/>
    <w:rsid w:val="00DD2909"/>
    <w:rsid w:val="00DE7D39"/>
    <w:rsid w:val="00DF4160"/>
    <w:rsid w:val="00E04D5A"/>
    <w:rsid w:val="00E07DAE"/>
    <w:rsid w:val="00E13ECD"/>
    <w:rsid w:val="00E1552D"/>
    <w:rsid w:val="00E21203"/>
    <w:rsid w:val="00E243BA"/>
    <w:rsid w:val="00E2452F"/>
    <w:rsid w:val="00E3300B"/>
    <w:rsid w:val="00E3401B"/>
    <w:rsid w:val="00E352F4"/>
    <w:rsid w:val="00E35B8D"/>
    <w:rsid w:val="00E36FB5"/>
    <w:rsid w:val="00E454F0"/>
    <w:rsid w:val="00E4689D"/>
    <w:rsid w:val="00E569FB"/>
    <w:rsid w:val="00E6405E"/>
    <w:rsid w:val="00EA24D7"/>
    <w:rsid w:val="00EF31C6"/>
    <w:rsid w:val="00EF7328"/>
    <w:rsid w:val="00F2103E"/>
    <w:rsid w:val="00F229E0"/>
    <w:rsid w:val="00F25520"/>
    <w:rsid w:val="00F3082C"/>
    <w:rsid w:val="00F4339C"/>
    <w:rsid w:val="00F441A7"/>
    <w:rsid w:val="00F6577F"/>
    <w:rsid w:val="00F677D9"/>
    <w:rsid w:val="00F7183C"/>
    <w:rsid w:val="00F94BDA"/>
    <w:rsid w:val="00FA73B9"/>
    <w:rsid w:val="00FA79D8"/>
    <w:rsid w:val="00FC2BFA"/>
    <w:rsid w:val="00FF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dat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719331B"/>
  <w15:chartTrackingRefBased/>
  <w15:docId w15:val="{DFBEEEB8-4E76-4B5F-8750-2DD24B356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tabs>
        <w:tab w:val="left" w:pos="900"/>
      </w:tabs>
      <w:ind w:firstLine="990"/>
    </w:pPr>
    <w:rPr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customStyle="1" w:styleId="Achievement">
    <w:name w:val="Achievement"/>
    <w:basedOn w:val="BodyText"/>
    <w:pPr>
      <w:tabs>
        <w:tab w:val="left" w:pos="245"/>
      </w:tabs>
      <w:spacing w:after="80" w:line="240" w:lineRule="atLeast"/>
      <w:ind w:left="245" w:hanging="245"/>
    </w:pPr>
    <w:rPr>
      <w:rFonts w:ascii="Georgia" w:hAnsi="Georgia"/>
      <w:sz w:val="20"/>
    </w:rPr>
  </w:style>
  <w:style w:type="paragraph" w:styleId="NoSpacing">
    <w:name w:val="No Spacing"/>
    <w:uiPriority w:val="1"/>
    <w:qFormat/>
    <w:rsid w:val="00391A7E"/>
    <w:rPr>
      <w:rFonts w:ascii="Calibri" w:hAnsi="Calibri" w:cs="Arial"/>
      <w:sz w:val="22"/>
      <w:szCs w:val="22"/>
      <w:lang w:bidi="he-IL"/>
    </w:rPr>
  </w:style>
  <w:style w:type="paragraph" w:styleId="ListParagraph">
    <w:name w:val="List Paragraph"/>
    <w:basedOn w:val="Normal"/>
    <w:uiPriority w:val="34"/>
    <w:qFormat/>
    <w:rsid w:val="00391A7E"/>
    <w:pPr>
      <w:overflowPunct/>
      <w:autoSpaceDE/>
      <w:autoSpaceDN/>
      <w:adjustRightInd/>
      <w:ind w:left="720"/>
      <w:textAlignment w:val="auto"/>
    </w:pPr>
    <w:rPr>
      <w:rFonts w:ascii="Calibri" w:eastAsia="Calibri" w:hAnsi="Calibri"/>
      <w:sz w:val="22"/>
      <w:szCs w:val="22"/>
      <w:lang w:bidi="he-IL"/>
    </w:rPr>
  </w:style>
  <w:style w:type="paragraph" w:customStyle="1" w:styleId="Default">
    <w:name w:val="Default"/>
    <w:rsid w:val="0091755F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  <w:lang w:bidi="he-IL"/>
    </w:rPr>
  </w:style>
  <w:style w:type="character" w:styleId="Hyperlink">
    <w:name w:val="Hyperlink"/>
    <w:uiPriority w:val="99"/>
    <w:unhideWhenUsed/>
    <w:rsid w:val="00676453"/>
    <w:rPr>
      <w:color w:val="0000FF"/>
      <w:u w:val="single"/>
    </w:rPr>
  </w:style>
  <w:style w:type="character" w:styleId="Emphasis">
    <w:name w:val="Emphasis"/>
    <w:uiPriority w:val="20"/>
    <w:qFormat/>
    <w:rsid w:val="00C878D8"/>
    <w:rPr>
      <w:i/>
    </w:rPr>
  </w:style>
  <w:style w:type="paragraph" w:styleId="NormalWeb">
    <w:name w:val="Normal (Web)"/>
    <w:basedOn w:val="Normal"/>
    <w:uiPriority w:val="99"/>
    <w:unhideWhenUsed/>
    <w:rsid w:val="003066FA"/>
    <w:pPr>
      <w:overflowPunct/>
      <w:autoSpaceDE/>
      <w:autoSpaceDN/>
      <w:adjustRightInd/>
      <w:textAlignment w:val="auto"/>
    </w:pPr>
    <w:rPr>
      <w:rFonts w:eastAsia="Calibri"/>
      <w:sz w:val="24"/>
      <w:szCs w:val="24"/>
    </w:rPr>
  </w:style>
  <w:style w:type="character" w:styleId="FollowedHyperlink">
    <w:name w:val="FollowedHyperlink"/>
    <w:uiPriority w:val="99"/>
    <w:semiHidden/>
    <w:unhideWhenUsed/>
    <w:rsid w:val="00335A81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577F6E"/>
    <w:rPr>
      <w:color w:val="605E5C"/>
      <w:shd w:val="clear" w:color="auto" w:fill="E1DFDD"/>
    </w:rPr>
  </w:style>
  <w:style w:type="paragraph" w:customStyle="1" w:styleId="normal1">
    <w:name w:val="normal1"/>
    <w:basedOn w:val="Normal"/>
    <w:rsid w:val="00E340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="Calibri" w:hAnsi="Calibri" w:cs="Calibr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401B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401B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1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68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8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OmalkVIBm14nUweHs9Co5H851dxatku6" TargetMode="External"/><Relationship Id="rId13" Type="http://schemas.openxmlformats.org/officeDocument/2006/relationships/hyperlink" Target="https://www.youtube.com/watch?v=YKhHTU5Te6M&amp;list=PLOmalkVIBm14nUweHs9Co5H851dxatku6&amp;index=1" TargetMode="External"/><Relationship Id="rId18" Type="http://schemas.openxmlformats.org/officeDocument/2006/relationships/hyperlink" Target="https://youtu.be/Zxizw9ALutwOur" TargetMode="External"/><Relationship Id="rId26" Type="http://schemas.openxmlformats.org/officeDocument/2006/relationships/hyperlink" Target="http://www.youtube.com/watch?v=RGoMNuL81nQ" TargetMode="External"/><Relationship Id="rId3" Type="http://schemas.openxmlformats.org/officeDocument/2006/relationships/styles" Target="styles.xml"/><Relationship Id="rId21" Type="http://schemas.openxmlformats.org/officeDocument/2006/relationships/hyperlink" Target="https://abc6onyourside.com/news/nation-world/us-gas-prices-hit-seven-year-high-amid-surging-demand-scarce-supply" TargetMode="External"/><Relationship Id="rId7" Type="http://schemas.openxmlformats.org/officeDocument/2006/relationships/hyperlink" Target="https://jbes.scholasticahq.com/issue/8438" TargetMode="External"/><Relationship Id="rId12" Type="http://schemas.openxmlformats.org/officeDocument/2006/relationships/hyperlink" Target="https://www.youtube.com/watch?v=XZDabDE4-do" TargetMode="External"/><Relationship Id="rId17" Type="http://schemas.openxmlformats.org/officeDocument/2006/relationships/hyperlink" Target="https://nam02.safelinks.protection.outlook.com/?url=https%3A%2F%2Fyoutu.be%2FKkxB9qk2V9M&amp;data=02%7C01%7Cvglass%40business.rutgers.edu%7C2825e3e8f42b41c9a47308d83890a5cc%7Cb92d2b234d35447093ff69aca6632ffe%7C1%7C0%7C637321541187673758&amp;sdata=92DvtwzDuxvoK%2Fe5l0c2xCo%2FePRKEZV8%2Fr1u6VNlcFo%3D&amp;reserved=0" TargetMode="External"/><Relationship Id="rId25" Type="http://schemas.openxmlformats.org/officeDocument/2006/relationships/hyperlink" Target="http://www.youtube.com/watch?v=iFmgxd3_ag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am02.safelinks.protection.outlook.com/?url=https%3A%2F%2Fyoutu.be%2FS2yPOjNUfNE&amp;data=02%7C01%7Cvglass%40business.rutgers.edu%7C06396892dc174d8b896508d82a9644e5%7Cb92d2b234d35447093ff69aca6632ffe%7C1%7C0%7C637306172179761769&amp;sdata=V2kBf2W89Mi0dXp2bozcMBcwLkh7zLNoCALNi%2B9Z0YQ%3D&amp;reserved=0" TargetMode="External"/><Relationship Id="rId20" Type="http://schemas.openxmlformats.org/officeDocument/2006/relationships/hyperlink" Target="https://www.youtube.com/watch?v=qtnGEJklkMY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vglass@business.rutgers.edu" TargetMode="External"/><Relationship Id="rId11" Type="http://schemas.openxmlformats.org/officeDocument/2006/relationships/hyperlink" Target="https://www.youtube.com/watch?v=d7eQDxE78I0&amp;list=PLOmalkVIBm14nUweHs9Co5H851dxatku6&amp;index=2" TargetMode="External"/><Relationship Id="rId24" Type="http://schemas.openxmlformats.org/officeDocument/2006/relationships/hyperlink" Target="http://aacg.com/portfolio-item/the-fccs-open-internet-order-economists-perspectives-after-one-yea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qQBvywZ2Txo" TargetMode="External"/><Relationship Id="rId23" Type="http://schemas.openxmlformats.org/officeDocument/2006/relationships/hyperlink" Target="https://www.youtube.com/watch?v=cphRsIPaNW8" TargetMode="External"/><Relationship Id="rId28" Type="http://schemas.openxmlformats.org/officeDocument/2006/relationships/hyperlink" Target="https://www.facebook.com/pg/RutgersBusinessSchool/posts/" TargetMode="External"/><Relationship Id="rId10" Type="http://schemas.openxmlformats.org/officeDocument/2006/relationships/hyperlink" Target="https://www.youtube.com/watch?v=3VpHCR-yEzU&amp;list=PLOmalkVIBm14nUweHs9Co5H851dxatku6&amp;index=1&amp;t=3s" TargetMode="External"/><Relationship Id="rId19" Type="http://schemas.openxmlformats.org/officeDocument/2006/relationships/hyperlink" Target="https://www.youtube.com/watch?v=a3RQCWU_e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02.safelinks.protection.outlook.com/?url=https%3A%2F%2Fyoutu.be%2FRd3eX1--Qe4&amp;data=04%7C01%7Cvglass%40business.rutgers.edu%7Cfbe2e45c607c40bf9ae708d9ab691adb%7Cb92d2b234d35447093ff69aca6632ffe%7C1%7C0%7C637729290167006787%7CUnknown%7CTWFpbGZsb3d8eyJWIjoiMC4wLjAwMDAiLCJQIjoiV2luMzIiLCJBTiI6Ik1haWwiLCJXVCI6Mn0%3D%7C3000&amp;sdata=Akau55jhZblKw%2B%2BHseP79SyIDBxucAKEsPU3pHeKvAI%3D&amp;reserved=0" TargetMode="External"/><Relationship Id="rId14" Type="http://schemas.openxmlformats.org/officeDocument/2006/relationships/hyperlink" Target="https://www.youtube.com/watch?v=DNPZMJjujmg&amp;list=PLOmalkVIBm14nUweHs9Co5H851dxatku6&amp;index=2&amp;t=3s" TargetMode="External"/><Relationship Id="rId22" Type="http://schemas.openxmlformats.org/officeDocument/2006/relationships/hyperlink" Target="https://newsismybusiness.com/icse-promotes-discussion-of-reconstruction-of-p-r-s-energy-grid-at-annual-meeting/" TargetMode="External"/><Relationship Id="rId27" Type="http://schemas.openxmlformats.org/officeDocument/2006/relationships/hyperlink" Target="http://www.3nightsdone.org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DE8B2-D645-4F84-8904-7C0C86839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3799</Words>
  <Characters>21658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JUDY MATTEUCCI SHELDREW</vt:lpstr>
    </vt:vector>
  </TitlesOfParts>
  <Company>Compaq</Company>
  <LinksUpToDate>false</LinksUpToDate>
  <CharactersWithSpaces>25407</CharactersWithSpaces>
  <SharedDoc>false</SharedDoc>
  <HLinks>
    <vt:vector size="108" baseType="variant">
      <vt:variant>
        <vt:i4>1704011</vt:i4>
      </vt:variant>
      <vt:variant>
        <vt:i4>51</vt:i4>
      </vt:variant>
      <vt:variant>
        <vt:i4>0</vt:i4>
      </vt:variant>
      <vt:variant>
        <vt:i4>5</vt:i4>
      </vt:variant>
      <vt:variant>
        <vt:lpwstr>https://www.facebook.com/pg/RutgersBusinessSchool/posts/</vt:lpwstr>
      </vt:variant>
      <vt:variant>
        <vt:lpwstr/>
      </vt:variant>
      <vt:variant>
        <vt:i4>6815867</vt:i4>
      </vt:variant>
      <vt:variant>
        <vt:i4>48</vt:i4>
      </vt:variant>
      <vt:variant>
        <vt:i4>0</vt:i4>
      </vt:variant>
      <vt:variant>
        <vt:i4>5</vt:i4>
      </vt:variant>
      <vt:variant>
        <vt:lpwstr>http://www.3nightsdone.org/</vt:lpwstr>
      </vt:variant>
      <vt:variant>
        <vt:lpwstr/>
      </vt:variant>
      <vt:variant>
        <vt:i4>8061038</vt:i4>
      </vt:variant>
      <vt:variant>
        <vt:i4>45</vt:i4>
      </vt:variant>
      <vt:variant>
        <vt:i4>0</vt:i4>
      </vt:variant>
      <vt:variant>
        <vt:i4>5</vt:i4>
      </vt:variant>
      <vt:variant>
        <vt:lpwstr>http://www.youtube.com/watch?v=RGoMNuL81nQ</vt:lpwstr>
      </vt:variant>
      <vt:variant>
        <vt:lpwstr/>
      </vt:variant>
      <vt:variant>
        <vt:i4>7274522</vt:i4>
      </vt:variant>
      <vt:variant>
        <vt:i4>42</vt:i4>
      </vt:variant>
      <vt:variant>
        <vt:i4>0</vt:i4>
      </vt:variant>
      <vt:variant>
        <vt:i4>5</vt:i4>
      </vt:variant>
      <vt:variant>
        <vt:lpwstr>http://www.youtube.com/watch?v=iFmgxd3_agE</vt:lpwstr>
      </vt:variant>
      <vt:variant>
        <vt:lpwstr/>
      </vt:variant>
      <vt:variant>
        <vt:i4>8257661</vt:i4>
      </vt:variant>
      <vt:variant>
        <vt:i4>39</vt:i4>
      </vt:variant>
      <vt:variant>
        <vt:i4>0</vt:i4>
      </vt:variant>
      <vt:variant>
        <vt:i4>5</vt:i4>
      </vt:variant>
      <vt:variant>
        <vt:lpwstr>http://aacg.com/portfolio-item/the-fccs-open-internet-order-economists-perspectives-after-one-year/</vt:lpwstr>
      </vt:variant>
      <vt:variant>
        <vt:lpwstr/>
      </vt:variant>
      <vt:variant>
        <vt:i4>2228265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https://www.youtube.com/watch?v=cphRsIPaNW8</vt:lpwstr>
      </vt:variant>
      <vt:variant>
        <vt:lpwstr/>
      </vt:variant>
      <vt:variant>
        <vt:i4>2949171</vt:i4>
      </vt:variant>
      <vt:variant>
        <vt:i4>33</vt:i4>
      </vt:variant>
      <vt:variant>
        <vt:i4>0</vt:i4>
      </vt:variant>
      <vt:variant>
        <vt:i4>5</vt:i4>
      </vt:variant>
      <vt:variant>
        <vt:lpwstr>https://newsismybusiness.com/icse-promotes-discussion-of-reconstruction-of-p-r-s-energy-grid-at-annual-meeting/</vt:lpwstr>
      </vt:variant>
      <vt:variant>
        <vt:lpwstr/>
      </vt:variant>
      <vt:variant>
        <vt:i4>2555957</vt:i4>
      </vt:variant>
      <vt:variant>
        <vt:i4>30</vt:i4>
      </vt:variant>
      <vt:variant>
        <vt:i4>0</vt:i4>
      </vt:variant>
      <vt:variant>
        <vt:i4>5</vt:i4>
      </vt:variant>
      <vt:variant>
        <vt:lpwstr>https://www.youtube.com/watch?v=qtnGEJklkMY</vt:lpwstr>
      </vt:variant>
      <vt:variant>
        <vt:lpwstr/>
      </vt:variant>
      <vt:variant>
        <vt:i4>6160431</vt:i4>
      </vt:variant>
      <vt:variant>
        <vt:i4>27</vt:i4>
      </vt:variant>
      <vt:variant>
        <vt:i4>0</vt:i4>
      </vt:variant>
      <vt:variant>
        <vt:i4>5</vt:i4>
      </vt:variant>
      <vt:variant>
        <vt:lpwstr>https://www.youtube.com/watch?v=a3RQCWU_eKI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https://youtu.be/Zxizw9ALutwOur</vt:lpwstr>
      </vt:variant>
      <vt:variant>
        <vt:lpwstr/>
      </vt:variant>
      <vt:variant>
        <vt:i4>7536690</vt:i4>
      </vt:variant>
      <vt:variant>
        <vt:i4>21</vt:i4>
      </vt:variant>
      <vt:variant>
        <vt:i4>0</vt:i4>
      </vt:variant>
      <vt:variant>
        <vt:i4>5</vt:i4>
      </vt:variant>
      <vt:variant>
        <vt:lpwstr>https://nam02.safelinks.protection.outlook.com/?url=https%3A%2F%2Fyoutu.be%2FKkxB9qk2V9M&amp;data=02%7C01%7Cvglass%40business.rutgers.edu%7C2825e3e8f42b41c9a47308d83890a5cc%7Cb92d2b234d35447093ff69aca6632ffe%7C1%7C0%7C637321541187673758&amp;sdata=92DvtwzDuxvoK%2Fe5l0c2xCo%2FePRKEZV8%2Fr1u6VNlcFo%3D&amp;reserved=0</vt:lpwstr>
      </vt:variant>
      <vt:variant>
        <vt:lpwstr/>
      </vt:variant>
      <vt:variant>
        <vt:i4>6684734</vt:i4>
      </vt:variant>
      <vt:variant>
        <vt:i4>18</vt:i4>
      </vt:variant>
      <vt:variant>
        <vt:i4>0</vt:i4>
      </vt:variant>
      <vt:variant>
        <vt:i4>5</vt:i4>
      </vt:variant>
      <vt:variant>
        <vt:lpwstr>https://nam02.safelinks.protection.outlook.com/?url=https%3A%2F%2Fyoutu.be%2FS2yPOjNUfNE&amp;data=02%7C01%7Cvglass%40business.rutgers.edu%7C06396892dc174d8b896508d82a9644e5%7Cb92d2b234d35447093ff69aca6632ffe%7C1%7C0%7C637306172179761769&amp;sdata=V2kBf2W89Mi0dXp2bozcMBcwLkh7zLNoCALNi%2B9Z0YQ%3D&amp;reserved=0</vt:lpwstr>
      </vt:variant>
      <vt:variant>
        <vt:lpwstr/>
      </vt:variant>
      <vt:variant>
        <vt:i4>6619179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https://www.youtube.com/watch?v=qQBvywZ2Txo</vt:lpwstr>
      </vt:variant>
      <vt:variant>
        <vt:lpwstr/>
      </vt:variant>
      <vt:variant>
        <vt:i4>1703961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https://www.youtube.com/watch?v=DNPZMJjujmg&amp;list=PLOmalkVIBm14nUweHs9Co5H851dxatku6&amp;index=2&amp;t=3s</vt:lpwstr>
      </vt:variant>
      <vt:variant>
        <vt:lpwstr/>
      </vt:variant>
      <vt:variant>
        <vt:i4>2097194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https://www.youtube.com/watch?v=YKhHTU5Te6M&amp;list=PLOmalkVIBm14nUweHs9Co5H851dxatku6&amp;index=1</vt:lpwstr>
      </vt:variant>
      <vt:variant>
        <vt:lpwstr/>
      </vt:variant>
      <vt:variant>
        <vt:i4>7340153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https://www.youtube.com/watch?v=XZDabDE4-do</vt:lpwstr>
      </vt:variant>
      <vt:variant>
        <vt:lpwstr/>
      </vt:variant>
      <vt:variant>
        <vt:i4>2031646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https://www.youtube.com/playlist?list=PLOmalkVIBm14nUweHs9Co5H851dxatku6</vt:lpwstr>
      </vt:variant>
      <vt:variant>
        <vt:lpwstr/>
      </vt:variant>
      <vt:variant>
        <vt:i4>4259895</vt:i4>
      </vt:variant>
      <vt:variant>
        <vt:i4>0</vt:i4>
      </vt:variant>
      <vt:variant>
        <vt:i4>0</vt:i4>
      </vt:variant>
      <vt:variant>
        <vt:i4>5</vt:i4>
      </vt:variant>
      <vt:variant>
        <vt:lpwstr>mailto:vglass@business.rutgers.edu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JUDY MATTEUCCI SHELDREW</dc:title>
  <dc:subject/>
  <dc:creator>V. Glass</dc:creator>
  <cp:keywords/>
  <cp:lastModifiedBy>Victor Glass</cp:lastModifiedBy>
  <cp:revision>3</cp:revision>
  <cp:lastPrinted>2005-02-01T21:36:00Z</cp:lastPrinted>
  <dcterms:created xsi:type="dcterms:W3CDTF">2026-10-02T17:44:00Z</dcterms:created>
  <dcterms:modified xsi:type="dcterms:W3CDTF">2026-10-02T17:56:00Z</dcterms:modified>
</cp:coreProperties>
</file>