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6BC95" w14:textId="77777777" w:rsidR="001D6ABA" w:rsidRPr="00E1420C" w:rsidRDefault="001D6ABA" w:rsidP="007A1E6F">
      <w:pPr>
        <w:ind w:left="-90"/>
        <w:jc w:val="center"/>
        <w:rPr>
          <w:rFonts w:ascii="Tahoma" w:hAnsi="Tahoma" w:cs="Tahoma"/>
          <w:b/>
          <w:sz w:val="28"/>
          <w:szCs w:val="28"/>
        </w:rPr>
      </w:pPr>
    </w:p>
    <w:p w14:paraId="586AC926" w14:textId="0126B913" w:rsidR="007A1E6F" w:rsidRPr="00E1420C" w:rsidRDefault="00E93D2F" w:rsidP="007A1E6F">
      <w:pPr>
        <w:ind w:left="-90"/>
        <w:jc w:val="center"/>
        <w:rPr>
          <w:rFonts w:ascii="Tahoma" w:hAnsi="Tahoma" w:cs="Tahoma"/>
          <w:b/>
          <w:sz w:val="28"/>
          <w:szCs w:val="28"/>
        </w:rPr>
      </w:pPr>
      <w:r w:rsidRPr="00E1420C">
        <w:rPr>
          <w:rFonts w:ascii="Tahoma" w:hAnsi="Tahoma" w:cs="Tahoma"/>
          <w:b/>
          <w:sz w:val="28"/>
          <w:szCs w:val="28"/>
        </w:rPr>
        <w:t>Wesly W. Joseph</w:t>
      </w:r>
    </w:p>
    <w:p w14:paraId="13B39DAF" w14:textId="25B6F059" w:rsidR="00F86532" w:rsidRPr="00E1420C" w:rsidRDefault="00F34AC9">
      <w:pPr>
        <w:jc w:val="center"/>
        <w:rPr>
          <w:rFonts w:ascii="Tahoma" w:hAnsi="Tahoma" w:cs="Tahoma"/>
        </w:rPr>
      </w:pPr>
      <w:r w:rsidRPr="00E1420C">
        <w:rPr>
          <w:rFonts w:ascii="Tahoma" w:hAnsi="Tahoma" w:cs="Tahoma"/>
        </w:rPr>
        <w:t xml:space="preserve">917.575.2914 </w:t>
      </w:r>
      <w:r w:rsidR="00A90FCA" w:rsidRPr="00E1420C">
        <w:rPr>
          <w:rFonts w:ascii="Tahoma" w:hAnsi="Tahoma" w:cs="Tahoma"/>
        </w:rPr>
        <w:t xml:space="preserve">● </w:t>
      </w:r>
      <w:hyperlink r:id="rId8" w:history="1">
        <w:r w:rsidR="00101882" w:rsidRPr="00E1420C">
          <w:rPr>
            <w:rStyle w:val="Hyperlink"/>
            <w:rFonts w:ascii="Tahoma" w:hAnsi="Tahoma" w:cs="Tahoma"/>
          </w:rPr>
          <w:t>wesjoseph575@gmail.com</w:t>
        </w:r>
      </w:hyperlink>
      <w:r w:rsidR="00101882" w:rsidRPr="00E1420C">
        <w:rPr>
          <w:rFonts w:ascii="Tahoma" w:hAnsi="Tahoma" w:cs="Tahoma"/>
        </w:rPr>
        <w:t xml:space="preserve"> ●</w:t>
      </w:r>
      <w:r w:rsidR="00E44111" w:rsidRPr="00E1420C">
        <w:rPr>
          <w:rFonts w:ascii="Tahoma" w:hAnsi="Tahoma" w:cs="Tahoma"/>
        </w:rPr>
        <w:t xml:space="preserve"> </w:t>
      </w:r>
      <w:r w:rsidR="00101882" w:rsidRPr="00E1420C">
        <w:rPr>
          <w:rFonts w:ascii="Tahoma" w:hAnsi="Tahoma" w:cs="Tahoma"/>
        </w:rPr>
        <w:t>New Jersey</w:t>
      </w:r>
      <w:r w:rsidR="00E44111" w:rsidRPr="00E1420C">
        <w:rPr>
          <w:rFonts w:ascii="Tahoma" w:hAnsi="Tahoma" w:cs="Tahoma"/>
        </w:rPr>
        <w:t>, U.S.</w:t>
      </w:r>
    </w:p>
    <w:p w14:paraId="6CB5051C" w14:textId="77777777" w:rsidR="00F86532" w:rsidRPr="00E1420C" w:rsidRDefault="00F86532" w:rsidP="00C42838">
      <w:pPr>
        <w:rPr>
          <w:rFonts w:ascii="Tahoma" w:hAnsi="Tahoma" w:cs="Tahoma"/>
        </w:rPr>
      </w:pPr>
    </w:p>
    <w:p w14:paraId="7791E866" w14:textId="28A8B734" w:rsidR="00F86532" w:rsidRPr="00E1420C" w:rsidRDefault="00E93D2F">
      <w:pPr>
        <w:tabs>
          <w:tab w:val="right" w:pos="10800"/>
        </w:tabs>
        <w:ind w:left="1710" w:right="72" w:hanging="1710"/>
        <w:jc w:val="center"/>
        <w:rPr>
          <w:rFonts w:ascii="Tahoma" w:hAnsi="Tahoma" w:cs="Tahoma"/>
          <w:b/>
          <w:sz w:val="22"/>
          <w:szCs w:val="22"/>
        </w:rPr>
      </w:pPr>
      <w:r w:rsidRPr="00E1420C">
        <w:rPr>
          <w:rFonts w:ascii="Tahoma" w:hAnsi="Tahoma" w:cs="Tahoma"/>
          <w:b/>
          <w:sz w:val="22"/>
          <w:szCs w:val="22"/>
        </w:rPr>
        <w:t>CAREER SUMMARY</w:t>
      </w:r>
    </w:p>
    <w:p w14:paraId="6B88FB89" w14:textId="77777777" w:rsidR="001D6ABA" w:rsidRPr="00E1420C" w:rsidRDefault="001D6ABA">
      <w:pPr>
        <w:tabs>
          <w:tab w:val="right" w:pos="10800"/>
        </w:tabs>
        <w:ind w:left="1710" w:right="72" w:hanging="1710"/>
        <w:jc w:val="center"/>
        <w:rPr>
          <w:rFonts w:ascii="Tahoma" w:hAnsi="Tahoma" w:cs="Tahoma"/>
          <w:sz w:val="22"/>
          <w:szCs w:val="22"/>
        </w:rPr>
      </w:pPr>
    </w:p>
    <w:p w14:paraId="37221388" w14:textId="56BEA06D" w:rsidR="009B4673" w:rsidRPr="00E1420C" w:rsidRDefault="007E2F68" w:rsidP="008D0084">
      <w:pPr>
        <w:tabs>
          <w:tab w:val="right" w:pos="10800"/>
        </w:tabs>
        <w:spacing w:before="60"/>
        <w:ind w:right="18"/>
        <w:jc w:val="both"/>
        <w:rPr>
          <w:rFonts w:ascii="Tahoma" w:hAnsi="Tahoma" w:cs="Tahoma"/>
          <w:sz w:val="20"/>
        </w:rPr>
      </w:pPr>
      <w:r w:rsidRPr="00E1420C">
        <w:rPr>
          <w:rFonts w:ascii="Tahoma" w:hAnsi="Tahoma" w:cs="Tahoma"/>
          <w:sz w:val="20"/>
        </w:rPr>
        <w:t>Supply chain</w:t>
      </w:r>
      <w:r w:rsidR="0083114A" w:rsidRPr="00E1420C">
        <w:rPr>
          <w:rFonts w:ascii="Tahoma" w:hAnsi="Tahoma" w:cs="Tahoma"/>
          <w:sz w:val="20"/>
        </w:rPr>
        <w:t xml:space="preserve"> </w:t>
      </w:r>
      <w:r w:rsidR="00CA34A8" w:rsidRPr="00E1420C">
        <w:rPr>
          <w:rFonts w:ascii="Tahoma" w:hAnsi="Tahoma" w:cs="Tahoma"/>
          <w:sz w:val="20"/>
        </w:rPr>
        <w:t>pr</w:t>
      </w:r>
      <w:r w:rsidR="008F59F4" w:rsidRPr="00E1420C">
        <w:rPr>
          <w:rFonts w:ascii="Tahoma" w:hAnsi="Tahoma" w:cs="Tahoma"/>
          <w:sz w:val="20"/>
        </w:rPr>
        <w:t xml:space="preserve">ofessional with </w:t>
      </w:r>
      <w:r w:rsidR="00BC0997" w:rsidRPr="00E1420C">
        <w:rPr>
          <w:rFonts w:ascii="Tahoma" w:hAnsi="Tahoma" w:cs="Tahoma"/>
          <w:sz w:val="20"/>
        </w:rPr>
        <w:t>over 2</w:t>
      </w:r>
      <w:r w:rsidR="00C02AA0" w:rsidRPr="00E1420C">
        <w:rPr>
          <w:rFonts w:ascii="Tahoma" w:hAnsi="Tahoma" w:cs="Tahoma"/>
          <w:sz w:val="20"/>
        </w:rPr>
        <w:t>5</w:t>
      </w:r>
      <w:r w:rsidR="007C0524" w:rsidRPr="00E1420C">
        <w:rPr>
          <w:rFonts w:ascii="Tahoma" w:hAnsi="Tahoma" w:cs="Tahoma"/>
          <w:sz w:val="20"/>
        </w:rPr>
        <w:t xml:space="preserve"> years of </w:t>
      </w:r>
      <w:r w:rsidR="00A049DC" w:rsidRPr="00E1420C">
        <w:rPr>
          <w:rFonts w:ascii="Tahoma" w:hAnsi="Tahoma" w:cs="Tahoma"/>
          <w:sz w:val="20"/>
        </w:rPr>
        <w:t xml:space="preserve">leadership </w:t>
      </w:r>
      <w:r w:rsidR="00E93D2F" w:rsidRPr="00E1420C">
        <w:rPr>
          <w:rFonts w:ascii="Tahoma" w:hAnsi="Tahoma" w:cs="Tahoma"/>
          <w:sz w:val="20"/>
        </w:rPr>
        <w:t>experience with</w:t>
      </w:r>
      <w:r w:rsidR="00A049DC" w:rsidRPr="00E1420C">
        <w:rPr>
          <w:rFonts w:ascii="Tahoma" w:hAnsi="Tahoma" w:cs="Tahoma"/>
          <w:sz w:val="20"/>
        </w:rPr>
        <w:t>in the MedTech OEM industry as well as</w:t>
      </w:r>
      <w:r w:rsidR="00E93D2F" w:rsidRPr="00E1420C">
        <w:rPr>
          <w:rFonts w:ascii="Tahoma" w:hAnsi="Tahoma" w:cs="Tahoma"/>
          <w:sz w:val="20"/>
        </w:rPr>
        <w:t xml:space="preserve"> several Fortune 500 </w:t>
      </w:r>
      <w:r w:rsidR="0030061E" w:rsidRPr="00E1420C">
        <w:rPr>
          <w:rFonts w:ascii="Tahoma" w:hAnsi="Tahoma" w:cs="Tahoma"/>
          <w:sz w:val="20"/>
        </w:rPr>
        <w:t>CPG</w:t>
      </w:r>
      <w:r w:rsidR="00A049DC" w:rsidRPr="00E1420C">
        <w:rPr>
          <w:rFonts w:ascii="Tahoma" w:hAnsi="Tahoma" w:cs="Tahoma"/>
          <w:sz w:val="20"/>
        </w:rPr>
        <w:t xml:space="preserve"> </w:t>
      </w:r>
      <w:r w:rsidR="00D24C37" w:rsidRPr="00E1420C">
        <w:rPr>
          <w:rFonts w:ascii="Tahoma" w:hAnsi="Tahoma" w:cs="Tahoma"/>
          <w:sz w:val="20"/>
        </w:rPr>
        <w:t xml:space="preserve">companies. </w:t>
      </w:r>
      <w:r w:rsidR="002731A4" w:rsidRPr="00E1420C">
        <w:rPr>
          <w:rFonts w:ascii="Tahoma" w:hAnsi="Tahoma" w:cs="Tahoma"/>
          <w:sz w:val="20"/>
        </w:rPr>
        <w:t xml:space="preserve">Primary expertise </w:t>
      </w:r>
      <w:r w:rsidR="00E93D2F" w:rsidRPr="00E1420C">
        <w:rPr>
          <w:rFonts w:ascii="Tahoma" w:hAnsi="Tahoma" w:cs="Tahoma"/>
          <w:sz w:val="20"/>
        </w:rPr>
        <w:t xml:space="preserve">in </w:t>
      </w:r>
      <w:r w:rsidR="00A049DC" w:rsidRPr="00E1420C">
        <w:rPr>
          <w:rFonts w:ascii="Tahoma" w:hAnsi="Tahoma" w:cs="Tahoma"/>
          <w:sz w:val="20"/>
        </w:rPr>
        <w:t xml:space="preserve">Supply Chain Management, </w:t>
      </w:r>
      <w:r w:rsidR="004272C4" w:rsidRPr="00E1420C">
        <w:rPr>
          <w:rFonts w:ascii="Tahoma" w:hAnsi="Tahoma" w:cs="Tahoma"/>
          <w:sz w:val="20"/>
        </w:rPr>
        <w:t>Procurement</w:t>
      </w:r>
      <w:r w:rsidR="00D24C37" w:rsidRPr="00E1420C">
        <w:rPr>
          <w:rFonts w:ascii="Tahoma" w:hAnsi="Tahoma" w:cs="Tahoma"/>
          <w:sz w:val="20"/>
        </w:rPr>
        <w:t xml:space="preserve">, </w:t>
      </w:r>
      <w:r w:rsidR="00BE2CBF" w:rsidRPr="00E1420C">
        <w:rPr>
          <w:rFonts w:ascii="Tahoma" w:hAnsi="Tahoma" w:cs="Tahoma"/>
          <w:sz w:val="20"/>
        </w:rPr>
        <w:t>Manufacturing</w:t>
      </w:r>
      <w:r w:rsidR="00D25303" w:rsidRPr="00E1420C">
        <w:rPr>
          <w:rFonts w:ascii="Tahoma" w:hAnsi="Tahoma" w:cs="Tahoma"/>
          <w:sz w:val="20"/>
        </w:rPr>
        <w:t xml:space="preserve">, </w:t>
      </w:r>
      <w:r w:rsidR="00C413D7" w:rsidRPr="00E1420C">
        <w:rPr>
          <w:rFonts w:ascii="Tahoma" w:hAnsi="Tahoma" w:cs="Tahoma"/>
          <w:sz w:val="20"/>
        </w:rPr>
        <w:t xml:space="preserve">Supply Chain </w:t>
      </w:r>
      <w:r w:rsidR="00A049DC" w:rsidRPr="00E1420C">
        <w:rPr>
          <w:rFonts w:ascii="Tahoma" w:hAnsi="Tahoma" w:cs="Tahoma"/>
          <w:sz w:val="20"/>
        </w:rPr>
        <w:t xml:space="preserve">and </w:t>
      </w:r>
      <w:r w:rsidR="00697B66" w:rsidRPr="00E1420C">
        <w:rPr>
          <w:rFonts w:ascii="Tahoma" w:hAnsi="Tahoma" w:cs="Tahoma"/>
          <w:sz w:val="20"/>
        </w:rPr>
        <w:t xml:space="preserve">E2E </w:t>
      </w:r>
      <w:r w:rsidR="008D0084" w:rsidRPr="00E1420C">
        <w:rPr>
          <w:rFonts w:ascii="Tahoma" w:hAnsi="Tahoma" w:cs="Tahoma"/>
          <w:sz w:val="20"/>
        </w:rPr>
        <w:t>Plannin</w:t>
      </w:r>
      <w:r w:rsidR="00697B66" w:rsidRPr="00E1420C">
        <w:rPr>
          <w:rFonts w:ascii="Tahoma" w:hAnsi="Tahoma" w:cs="Tahoma"/>
          <w:sz w:val="20"/>
        </w:rPr>
        <w:t>g.</w:t>
      </w:r>
    </w:p>
    <w:p w14:paraId="55950A8E" w14:textId="2F320D0E" w:rsidR="00A10BE0" w:rsidRPr="00E1420C" w:rsidRDefault="00F06840" w:rsidP="008D0084">
      <w:pPr>
        <w:tabs>
          <w:tab w:val="right" w:pos="10800"/>
        </w:tabs>
        <w:spacing w:before="60"/>
        <w:ind w:right="18"/>
        <w:jc w:val="both"/>
        <w:rPr>
          <w:rFonts w:ascii="Tahoma" w:hAnsi="Tahoma" w:cs="Tahoma"/>
          <w:sz w:val="20"/>
        </w:rPr>
      </w:pPr>
      <w:r w:rsidRPr="00E1420C">
        <w:rPr>
          <w:rFonts w:ascii="Tahoma" w:hAnsi="Tahoma" w:cs="Tahoma"/>
          <w:sz w:val="20"/>
        </w:rPr>
        <w:t xml:space="preserve">Experienced with </w:t>
      </w:r>
      <w:r w:rsidR="00A43997" w:rsidRPr="00E1420C">
        <w:rPr>
          <w:rFonts w:ascii="Tahoma" w:hAnsi="Tahoma" w:cs="Tahoma"/>
          <w:sz w:val="20"/>
        </w:rPr>
        <w:t>organization</w:t>
      </w:r>
      <w:r w:rsidR="00BF7F83" w:rsidRPr="00E1420C">
        <w:rPr>
          <w:rFonts w:ascii="Tahoma" w:hAnsi="Tahoma" w:cs="Tahoma"/>
          <w:sz w:val="20"/>
        </w:rPr>
        <w:t>al</w:t>
      </w:r>
      <w:r w:rsidR="00A43997" w:rsidRPr="00E1420C">
        <w:rPr>
          <w:rFonts w:ascii="Tahoma" w:hAnsi="Tahoma" w:cs="Tahoma"/>
          <w:sz w:val="20"/>
        </w:rPr>
        <w:t xml:space="preserve"> restruct</w:t>
      </w:r>
      <w:r w:rsidR="00656EEA" w:rsidRPr="00E1420C">
        <w:rPr>
          <w:rFonts w:ascii="Tahoma" w:hAnsi="Tahoma" w:cs="Tahoma"/>
          <w:sz w:val="20"/>
        </w:rPr>
        <w:t xml:space="preserve">uring and upskilling </w:t>
      </w:r>
      <w:r w:rsidRPr="00E1420C">
        <w:rPr>
          <w:rFonts w:ascii="Tahoma" w:hAnsi="Tahoma" w:cs="Tahoma"/>
          <w:sz w:val="20"/>
        </w:rPr>
        <w:t>while</w:t>
      </w:r>
      <w:r w:rsidR="00A10BE0" w:rsidRPr="00E1420C">
        <w:rPr>
          <w:rFonts w:ascii="Tahoma" w:hAnsi="Tahoma" w:cs="Tahoma"/>
          <w:sz w:val="20"/>
        </w:rPr>
        <w:t xml:space="preserve"> deliver</w:t>
      </w:r>
      <w:r w:rsidRPr="00E1420C">
        <w:rPr>
          <w:rFonts w:ascii="Tahoma" w:hAnsi="Tahoma" w:cs="Tahoma"/>
          <w:sz w:val="20"/>
        </w:rPr>
        <w:t>ing</w:t>
      </w:r>
      <w:r w:rsidR="00A10BE0" w:rsidRPr="00E1420C">
        <w:rPr>
          <w:rFonts w:ascii="Tahoma" w:hAnsi="Tahoma" w:cs="Tahoma"/>
          <w:sz w:val="20"/>
        </w:rPr>
        <w:t xml:space="preserve"> revenue enhancement and cost containment goals with focused metrics driven performance management. </w:t>
      </w:r>
      <w:r w:rsidR="00BD5E54" w:rsidRPr="00E1420C">
        <w:rPr>
          <w:rFonts w:ascii="Tahoma" w:hAnsi="Tahoma" w:cs="Tahoma"/>
          <w:sz w:val="20"/>
        </w:rPr>
        <w:t xml:space="preserve">Agile professional with proven performance results while </w:t>
      </w:r>
      <w:r w:rsidR="00A90FCA" w:rsidRPr="00E1420C">
        <w:rPr>
          <w:rFonts w:ascii="Tahoma" w:hAnsi="Tahoma" w:cs="Tahoma"/>
          <w:sz w:val="20"/>
        </w:rPr>
        <w:t>operating across multi-</w:t>
      </w:r>
      <w:r w:rsidR="00411A0D" w:rsidRPr="00E1420C">
        <w:rPr>
          <w:rFonts w:ascii="Tahoma" w:hAnsi="Tahoma" w:cs="Tahoma"/>
          <w:sz w:val="20"/>
        </w:rPr>
        <w:t>functional departments</w:t>
      </w:r>
      <w:r w:rsidR="00BD5E54" w:rsidRPr="00E1420C">
        <w:rPr>
          <w:rFonts w:ascii="Tahoma" w:hAnsi="Tahoma" w:cs="Tahoma"/>
          <w:sz w:val="20"/>
        </w:rPr>
        <w:t xml:space="preserve"> with focus on creating competitive advantage through revenue </w:t>
      </w:r>
      <w:r w:rsidR="00F54524" w:rsidRPr="00E1420C">
        <w:rPr>
          <w:rFonts w:ascii="Tahoma" w:hAnsi="Tahoma" w:cs="Tahoma"/>
          <w:sz w:val="20"/>
        </w:rPr>
        <w:t>and profit enhancement.</w:t>
      </w:r>
    </w:p>
    <w:p w14:paraId="39488D54" w14:textId="768E87D9" w:rsidR="002272A6" w:rsidRPr="00644A54" w:rsidRDefault="00E93D2F" w:rsidP="00200A55">
      <w:pPr>
        <w:tabs>
          <w:tab w:val="right" w:pos="10170"/>
        </w:tabs>
        <w:spacing w:before="200"/>
        <w:ind w:right="72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EXPERIENCE</w:t>
      </w:r>
    </w:p>
    <w:p w14:paraId="78DF4456" w14:textId="4A5D4346" w:rsidR="00200A55" w:rsidRDefault="00200A55" w:rsidP="002272A6">
      <w:pPr>
        <w:pStyle w:val="Heading3"/>
      </w:pPr>
      <w:r>
        <w:t>Rutgers University- Rutgers Business School</w:t>
      </w:r>
      <w:r>
        <w:tab/>
        <w:t>Jan. 2026- Present</w:t>
      </w:r>
    </w:p>
    <w:p w14:paraId="31B4178E" w14:textId="29630EF2" w:rsidR="001D6ABA" w:rsidRPr="00E1420C" w:rsidRDefault="00200A55" w:rsidP="00200A55">
      <w:pPr>
        <w:rPr>
          <w:rFonts w:ascii="Tahoma" w:hAnsi="Tahoma" w:cs="Tahoma"/>
          <w:sz w:val="20"/>
          <w:szCs w:val="20"/>
        </w:rPr>
      </w:pPr>
      <w:r w:rsidRPr="00E1420C">
        <w:rPr>
          <w:rFonts w:ascii="Tahoma" w:hAnsi="Tahoma" w:cs="Tahoma"/>
          <w:sz w:val="20"/>
          <w:szCs w:val="20"/>
        </w:rPr>
        <w:t>Part-time Adjunct Professor- Supply Chain Management</w:t>
      </w:r>
    </w:p>
    <w:p w14:paraId="584132DA" w14:textId="13D951DE" w:rsidR="001D6ABA" w:rsidRPr="00E1420C" w:rsidRDefault="001D6ABA" w:rsidP="001D6ABA">
      <w:pPr>
        <w:pStyle w:val="ListParagraph"/>
        <w:numPr>
          <w:ilvl w:val="0"/>
          <w:numId w:val="22"/>
        </w:numPr>
        <w:rPr>
          <w:rFonts w:ascii="Tahoma" w:hAnsi="Tahoma" w:cs="Tahoma"/>
          <w:sz w:val="20"/>
          <w:szCs w:val="20"/>
        </w:rPr>
      </w:pPr>
      <w:r w:rsidRPr="00E1420C">
        <w:rPr>
          <w:rFonts w:ascii="Tahoma" w:hAnsi="Tahoma" w:cs="Tahoma"/>
          <w:sz w:val="20"/>
          <w:szCs w:val="20"/>
        </w:rPr>
        <w:t>Serve a</w:t>
      </w:r>
      <w:r w:rsidR="00E1420C" w:rsidRPr="00E1420C">
        <w:rPr>
          <w:rFonts w:ascii="Tahoma" w:hAnsi="Tahoma" w:cs="Tahoma"/>
          <w:sz w:val="20"/>
          <w:szCs w:val="20"/>
        </w:rPr>
        <w:t xml:space="preserve">s </w:t>
      </w:r>
      <w:r w:rsidRPr="00E1420C">
        <w:rPr>
          <w:rFonts w:ascii="Tahoma" w:hAnsi="Tahoma" w:cs="Tahoma"/>
          <w:sz w:val="20"/>
          <w:szCs w:val="20"/>
        </w:rPr>
        <w:t>professor for Introduction to Supply Chain Management course with Rutgers Business School, Livingston Campus</w:t>
      </w:r>
    </w:p>
    <w:p w14:paraId="2F62A622" w14:textId="393B59FE" w:rsidR="000B69F5" w:rsidRPr="001D6ABA" w:rsidRDefault="000B69F5" w:rsidP="002272A6">
      <w:pPr>
        <w:pStyle w:val="Heading3"/>
      </w:pPr>
      <w:r w:rsidRPr="007E2F68">
        <w:t>Johnson &amp; Johnson Med</w:t>
      </w:r>
      <w:r w:rsidR="00652313">
        <w:t>Tech</w:t>
      </w:r>
      <w:r w:rsidR="006D1FDB" w:rsidRPr="007E2F68">
        <w:t xml:space="preserve"> Company</w:t>
      </w:r>
      <w:r w:rsidR="006D1FDB" w:rsidRPr="007E2F68">
        <w:tab/>
      </w:r>
      <w:r w:rsidR="006D1FDB" w:rsidRPr="007E2F68">
        <w:rPr>
          <w:b w:val="0"/>
          <w:sz w:val="20"/>
        </w:rPr>
        <w:t>2017-</w:t>
      </w:r>
      <w:r w:rsidR="003A49B1">
        <w:rPr>
          <w:b w:val="0"/>
          <w:sz w:val="20"/>
        </w:rPr>
        <w:t>202</w:t>
      </w:r>
      <w:r w:rsidR="00EC51CF">
        <w:rPr>
          <w:b w:val="0"/>
          <w:sz w:val="20"/>
        </w:rPr>
        <w:t>5</w:t>
      </w:r>
    </w:p>
    <w:p w14:paraId="7551E9B9" w14:textId="0113AAD4" w:rsidR="00F66B07" w:rsidRPr="00790B7B" w:rsidRDefault="00F66B07" w:rsidP="00F66B07">
      <w:pPr>
        <w:rPr>
          <w:rFonts w:ascii="Tahoma" w:hAnsi="Tahoma" w:cs="Tahoma"/>
          <w:b/>
          <w:sz w:val="22"/>
          <w:szCs w:val="22"/>
        </w:rPr>
      </w:pPr>
      <w:r w:rsidRPr="00790B7B">
        <w:rPr>
          <w:rFonts w:ascii="Tahoma" w:hAnsi="Tahoma" w:cs="Tahoma"/>
          <w:b/>
          <w:sz w:val="22"/>
          <w:szCs w:val="22"/>
        </w:rPr>
        <w:t xml:space="preserve">Senior Director – Orthopaedics </w:t>
      </w:r>
      <w:r w:rsidR="001833B6" w:rsidRPr="00790B7B">
        <w:rPr>
          <w:rFonts w:ascii="Tahoma" w:hAnsi="Tahoma" w:cs="Tahoma"/>
          <w:b/>
          <w:sz w:val="22"/>
          <w:szCs w:val="22"/>
        </w:rPr>
        <w:t>–</w:t>
      </w:r>
      <w:r w:rsidRPr="00790B7B">
        <w:rPr>
          <w:rFonts w:ascii="Tahoma" w:hAnsi="Tahoma" w:cs="Tahoma"/>
          <w:b/>
          <w:sz w:val="22"/>
          <w:szCs w:val="22"/>
        </w:rPr>
        <w:t xml:space="preserve"> TECA</w:t>
      </w:r>
      <w:r w:rsidR="001833B6" w:rsidRPr="00790B7B">
        <w:rPr>
          <w:rFonts w:ascii="Tahoma" w:hAnsi="Tahoma" w:cs="Tahoma"/>
          <w:b/>
          <w:sz w:val="22"/>
          <w:szCs w:val="22"/>
        </w:rPr>
        <w:t>/Trauma</w:t>
      </w:r>
      <w:r w:rsidRPr="00790B7B">
        <w:rPr>
          <w:rFonts w:ascii="Tahoma" w:hAnsi="Tahoma" w:cs="Tahoma"/>
          <w:b/>
          <w:sz w:val="22"/>
          <w:szCs w:val="22"/>
        </w:rPr>
        <w:t xml:space="preserve"> Supply Chain</w:t>
      </w:r>
    </w:p>
    <w:p w14:paraId="62804575" w14:textId="26AD0C89" w:rsidR="00F66B07" w:rsidRDefault="00E71962" w:rsidP="00F66B07">
      <w:pPr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R</w:t>
      </w:r>
      <w:r w:rsidR="00F66B07">
        <w:rPr>
          <w:rFonts w:ascii="Tahoma" w:hAnsi="Tahoma" w:cs="Tahoma"/>
          <w:bCs/>
          <w:sz w:val="20"/>
        </w:rPr>
        <w:t>esponsib</w:t>
      </w:r>
      <w:r w:rsidR="00692BA3">
        <w:rPr>
          <w:rFonts w:ascii="Tahoma" w:hAnsi="Tahoma" w:cs="Tahoma"/>
          <w:bCs/>
          <w:sz w:val="20"/>
        </w:rPr>
        <w:t>le</w:t>
      </w:r>
      <w:r w:rsidR="00F66B07">
        <w:rPr>
          <w:rFonts w:ascii="Tahoma" w:hAnsi="Tahoma" w:cs="Tahoma"/>
          <w:bCs/>
          <w:sz w:val="20"/>
        </w:rPr>
        <w:t xml:space="preserve"> for leading and driving supply resiliency, supplier management, lean improvements and value capture for the Orthopaedics- TECA businesses.</w:t>
      </w:r>
      <w:r w:rsidR="00E00241">
        <w:rPr>
          <w:rFonts w:ascii="Tahoma" w:hAnsi="Tahoma" w:cs="Tahoma"/>
          <w:bCs/>
          <w:sz w:val="20"/>
        </w:rPr>
        <w:t xml:space="preserve"> Serve as Operations leader for CrossRoads Extremities, a J&amp;J MedTech F&amp;A business.</w:t>
      </w:r>
    </w:p>
    <w:p w14:paraId="0787D576" w14:textId="444AE9BD" w:rsidR="00F66B07" w:rsidRDefault="00F66B07" w:rsidP="00904645">
      <w:pPr>
        <w:pStyle w:val="ListParagraph"/>
        <w:numPr>
          <w:ilvl w:val="0"/>
          <w:numId w:val="10"/>
        </w:numPr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Responsible for</w:t>
      </w:r>
      <w:r w:rsidR="00681ED9">
        <w:rPr>
          <w:rFonts w:ascii="Tahoma" w:hAnsi="Tahoma" w:cs="Tahoma"/>
          <w:bCs/>
          <w:sz w:val="20"/>
        </w:rPr>
        <w:t xml:space="preserve"> integration of</w:t>
      </w:r>
      <w:r w:rsidR="00C5414B">
        <w:rPr>
          <w:rFonts w:ascii="Tahoma" w:hAnsi="Tahoma" w:cs="Tahoma"/>
          <w:bCs/>
          <w:sz w:val="20"/>
        </w:rPr>
        <w:t xml:space="preserve"> recent </w:t>
      </w:r>
      <w:r w:rsidR="007651C9">
        <w:rPr>
          <w:rFonts w:ascii="Tahoma" w:hAnsi="Tahoma" w:cs="Tahoma"/>
          <w:bCs/>
          <w:sz w:val="20"/>
        </w:rPr>
        <w:t>acquisition</w:t>
      </w:r>
      <w:r>
        <w:rPr>
          <w:rFonts w:ascii="Tahoma" w:hAnsi="Tahoma" w:cs="Tahoma"/>
          <w:bCs/>
          <w:sz w:val="20"/>
        </w:rPr>
        <w:t xml:space="preserve"> CrossRoads Extremities</w:t>
      </w:r>
      <w:r w:rsidR="00717C56">
        <w:rPr>
          <w:rFonts w:ascii="Tahoma" w:hAnsi="Tahoma" w:cs="Tahoma"/>
          <w:bCs/>
          <w:sz w:val="20"/>
        </w:rPr>
        <w:t>,</w:t>
      </w:r>
      <w:r>
        <w:rPr>
          <w:rFonts w:ascii="Tahoma" w:hAnsi="Tahoma" w:cs="Tahoma"/>
          <w:bCs/>
          <w:sz w:val="20"/>
        </w:rPr>
        <w:t xml:space="preserve"> Memphis manufacturing </w:t>
      </w:r>
      <w:r w:rsidR="001833B6">
        <w:rPr>
          <w:rFonts w:ascii="Tahoma" w:hAnsi="Tahoma" w:cs="Tahoma"/>
          <w:bCs/>
          <w:sz w:val="20"/>
        </w:rPr>
        <w:t>site</w:t>
      </w:r>
      <w:r w:rsidR="00717C56">
        <w:rPr>
          <w:rFonts w:ascii="Tahoma" w:hAnsi="Tahoma" w:cs="Tahoma"/>
          <w:bCs/>
          <w:sz w:val="20"/>
        </w:rPr>
        <w:t>. Led the</w:t>
      </w:r>
      <w:r w:rsidR="001833B6">
        <w:rPr>
          <w:rFonts w:ascii="Tahoma" w:hAnsi="Tahoma" w:cs="Tahoma"/>
          <w:bCs/>
          <w:sz w:val="20"/>
        </w:rPr>
        <w:t xml:space="preserve"> SAP</w:t>
      </w:r>
      <w:r w:rsidR="00717C56">
        <w:rPr>
          <w:rFonts w:ascii="Tahoma" w:hAnsi="Tahoma" w:cs="Tahoma"/>
          <w:bCs/>
          <w:sz w:val="20"/>
        </w:rPr>
        <w:t xml:space="preserve"> </w:t>
      </w:r>
      <w:r w:rsidR="001833B6">
        <w:rPr>
          <w:rFonts w:ascii="Tahoma" w:hAnsi="Tahoma" w:cs="Tahoma"/>
          <w:bCs/>
          <w:sz w:val="20"/>
        </w:rPr>
        <w:t>integration, NPI and base business</w:t>
      </w:r>
      <w:r w:rsidR="004D18B9">
        <w:rPr>
          <w:rFonts w:ascii="Tahoma" w:hAnsi="Tahoma" w:cs="Tahoma"/>
          <w:bCs/>
          <w:sz w:val="20"/>
        </w:rPr>
        <w:t xml:space="preserve"> delivery</w:t>
      </w:r>
      <w:r w:rsidR="001833B6">
        <w:rPr>
          <w:rFonts w:ascii="Tahoma" w:hAnsi="Tahoma" w:cs="Tahoma"/>
          <w:bCs/>
          <w:sz w:val="20"/>
        </w:rPr>
        <w:t xml:space="preserve">. Successfully integrated </w:t>
      </w:r>
      <w:r w:rsidR="00717C56">
        <w:rPr>
          <w:rFonts w:ascii="Tahoma" w:hAnsi="Tahoma" w:cs="Tahoma"/>
          <w:bCs/>
          <w:sz w:val="20"/>
        </w:rPr>
        <w:t>CRE</w:t>
      </w:r>
      <w:r w:rsidR="001833B6">
        <w:rPr>
          <w:rFonts w:ascii="Tahoma" w:hAnsi="Tahoma" w:cs="Tahoma"/>
          <w:bCs/>
          <w:sz w:val="20"/>
        </w:rPr>
        <w:t xml:space="preserve"> and delivered full BP and new product launches</w:t>
      </w:r>
      <w:r w:rsidR="00717C56">
        <w:rPr>
          <w:rFonts w:ascii="Tahoma" w:hAnsi="Tahoma" w:cs="Tahoma"/>
          <w:bCs/>
          <w:sz w:val="20"/>
        </w:rPr>
        <w:t xml:space="preserve"> to target.</w:t>
      </w:r>
    </w:p>
    <w:p w14:paraId="14E0852F" w14:textId="707AEBC2" w:rsidR="00E00241" w:rsidRDefault="00E00241" w:rsidP="00904645">
      <w:pPr>
        <w:pStyle w:val="ListParagraph"/>
        <w:numPr>
          <w:ilvl w:val="0"/>
          <w:numId w:val="10"/>
        </w:numPr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Responsible for </w:t>
      </w:r>
      <w:r w:rsidR="00DE19FC">
        <w:rPr>
          <w:rFonts w:ascii="Tahoma" w:hAnsi="Tahoma" w:cs="Tahoma"/>
          <w:bCs/>
          <w:sz w:val="20"/>
        </w:rPr>
        <w:t>operational performance for CrossRoads</w:t>
      </w:r>
      <w:r w:rsidR="004D18B9">
        <w:rPr>
          <w:rFonts w:ascii="Tahoma" w:hAnsi="Tahoma" w:cs="Tahoma"/>
          <w:bCs/>
          <w:sz w:val="20"/>
        </w:rPr>
        <w:t xml:space="preserve"> (team of </w:t>
      </w:r>
      <w:r w:rsidR="00611BAE">
        <w:rPr>
          <w:rFonts w:ascii="Tahoma" w:hAnsi="Tahoma" w:cs="Tahoma"/>
          <w:bCs/>
          <w:sz w:val="20"/>
        </w:rPr>
        <w:t>16)</w:t>
      </w:r>
      <w:r w:rsidR="00DE19FC">
        <w:rPr>
          <w:rFonts w:ascii="Tahoma" w:hAnsi="Tahoma" w:cs="Tahoma"/>
          <w:bCs/>
          <w:sz w:val="20"/>
        </w:rPr>
        <w:t xml:space="preserve">, including </w:t>
      </w:r>
      <w:r w:rsidR="00A97B64">
        <w:rPr>
          <w:rFonts w:ascii="Tahoma" w:hAnsi="Tahoma" w:cs="Tahoma"/>
          <w:bCs/>
          <w:sz w:val="20"/>
        </w:rPr>
        <w:t xml:space="preserve">achieving </w:t>
      </w:r>
      <w:r w:rsidR="00DE19FC">
        <w:rPr>
          <w:rFonts w:ascii="Tahoma" w:hAnsi="Tahoma" w:cs="Tahoma"/>
          <w:bCs/>
          <w:sz w:val="20"/>
        </w:rPr>
        <w:t>service level</w:t>
      </w:r>
      <w:r w:rsidR="00A97B64">
        <w:rPr>
          <w:rFonts w:ascii="Tahoma" w:hAnsi="Tahoma" w:cs="Tahoma"/>
          <w:bCs/>
          <w:sz w:val="20"/>
        </w:rPr>
        <w:t xml:space="preserve"> commitment</w:t>
      </w:r>
      <w:r w:rsidR="00DE19FC">
        <w:rPr>
          <w:rFonts w:ascii="Tahoma" w:hAnsi="Tahoma" w:cs="Tahoma"/>
          <w:bCs/>
          <w:sz w:val="20"/>
        </w:rPr>
        <w:t xml:space="preserve">, </w:t>
      </w:r>
      <w:r w:rsidR="00A97B64">
        <w:rPr>
          <w:rFonts w:ascii="Tahoma" w:hAnsi="Tahoma" w:cs="Tahoma"/>
          <w:bCs/>
          <w:sz w:val="20"/>
        </w:rPr>
        <w:t xml:space="preserve">launch and base business execution, </w:t>
      </w:r>
      <w:r w:rsidR="00DE19FC">
        <w:rPr>
          <w:rFonts w:ascii="Tahoma" w:hAnsi="Tahoma" w:cs="Tahoma"/>
          <w:bCs/>
          <w:sz w:val="20"/>
        </w:rPr>
        <w:t>budgeting and financial delivery</w:t>
      </w:r>
      <w:r w:rsidR="00611BAE">
        <w:rPr>
          <w:rFonts w:ascii="Tahoma" w:hAnsi="Tahoma" w:cs="Tahoma"/>
          <w:bCs/>
          <w:sz w:val="20"/>
        </w:rPr>
        <w:t>.</w:t>
      </w:r>
    </w:p>
    <w:p w14:paraId="6DF57F07" w14:textId="6406DEB1" w:rsidR="00F66B07" w:rsidRDefault="001833B6" w:rsidP="00904645">
      <w:pPr>
        <w:pStyle w:val="ListParagraph"/>
        <w:numPr>
          <w:ilvl w:val="0"/>
          <w:numId w:val="10"/>
        </w:numPr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Manage TECA E2E Value Capture Plan team to drive COGS reductions across the business, deliver</w:t>
      </w:r>
      <w:r w:rsidR="007251D7">
        <w:rPr>
          <w:rFonts w:ascii="Tahoma" w:hAnsi="Tahoma" w:cs="Tahoma"/>
          <w:bCs/>
          <w:sz w:val="20"/>
        </w:rPr>
        <w:t>ed $16</w:t>
      </w:r>
      <w:r>
        <w:rPr>
          <w:rFonts w:ascii="Tahoma" w:hAnsi="Tahoma" w:cs="Tahoma"/>
          <w:bCs/>
          <w:sz w:val="20"/>
        </w:rPr>
        <w:t>M</w:t>
      </w:r>
      <w:r w:rsidR="007251D7">
        <w:rPr>
          <w:rFonts w:ascii="Tahoma" w:hAnsi="Tahoma" w:cs="Tahoma"/>
          <w:bCs/>
          <w:sz w:val="20"/>
        </w:rPr>
        <w:t xml:space="preserve"> YoY (3yr)</w:t>
      </w:r>
    </w:p>
    <w:p w14:paraId="6EC371FE" w14:textId="5B698EC4" w:rsidR="001833B6" w:rsidRDefault="001833B6" w:rsidP="00904645">
      <w:pPr>
        <w:pStyle w:val="ListParagraph"/>
        <w:numPr>
          <w:ilvl w:val="0"/>
          <w:numId w:val="10"/>
        </w:numPr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Responsible for oUS Reverse Logistics </w:t>
      </w:r>
      <w:r w:rsidR="008D4504">
        <w:rPr>
          <w:rFonts w:ascii="Tahoma" w:hAnsi="Tahoma" w:cs="Tahoma"/>
          <w:bCs/>
          <w:sz w:val="20"/>
        </w:rPr>
        <w:t>Operation in Selzac</w:t>
      </w:r>
      <w:r w:rsidR="00E16115">
        <w:rPr>
          <w:rFonts w:ascii="Tahoma" w:hAnsi="Tahoma" w:cs="Tahoma"/>
          <w:bCs/>
          <w:sz w:val="20"/>
        </w:rPr>
        <w:t>h</w:t>
      </w:r>
      <w:r>
        <w:rPr>
          <w:rFonts w:ascii="Tahoma" w:hAnsi="Tahoma" w:cs="Tahoma"/>
          <w:bCs/>
          <w:sz w:val="20"/>
        </w:rPr>
        <w:t xml:space="preserve">, delivering $30MM in inventory </w:t>
      </w:r>
      <w:r w:rsidR="00E16115">
        <w:rPr>
          <w:rFonts w:ascii="Tahoma" w:hAnsi="Tahoma" w:cs="Tahoma"/>
          <w:bCs/>
          <w:sz w:val="20"/>
        </w:rPr>
        <w:t xml:space="preserve">reduction </w:t>
      </w:r>
      <w:r>
        <w:rPr>
          <w:rFonts w:ascii="Tahoma" w:hAnsi="Tahoma" w:cs="Tahoma"/>
          <w:bCs/>
          <w:sz w:val="20"/>
        </w:rPr>
        <w:t>across TECA</w:t>
      </w:r>
    </w:p>
    <w:p w14:paraId="3E134308" w14:textId="77777777" w:rsidR="0009450A" w:rsidRPr="0009450A" w:rsidRDefault="0009450A" w:rsidP="0009450A">
      <w:pPr>
        <w:rPr>
          <w:rFonts w:ascii="Tahoma" w:hAnsi="Tahoma" w:cs="Tahoma"/>
          <w:bCs/>
          <w:sz w:val="20"/>
        </w:rPr>
      </w:pPr>
    </w:p>
    <w:p w14:paraId="32C7D348" w14:textId="77777777" w:rsidR="00F514D5" w:rsidRPr="00790B7B" w:rsidRDefault="00F514D5" w:rsidP="00F514D5">
      <w:pPr>
        <w:rPr>
          <w:rFonts w:ascii="Tahoma" w:hAnsi="Tahoma" w:cs="Tahoma"/>
          <w:b/>
          <w:sz w:val="22"/>
          <w:szCs w:val="22"/>
        </w:rPr>
      </w:pPr>
      <w:r w:rsidRPr="00790B7B">
        <w:rPr>
          <w:rFonts w:ascii="Tahoma" w:hAnsi="Tahoma" w:cs="Tahoma"/>
          <w:b/>
          <w:sz w:val="22"/>
          <w:szCs w:val="22"/>
        </w:rPr>
        <w:t xml:space="preserve">Senior Director – </w:t>
      </w:r>
      <w:r>
        <w:rPr>
          <w:rFonts w:ascii="Tahoma" w:hAnsi="Tahoma" w:cs="Tahoma"/>
          <w:b/>
          <w:sz w:val="22"/>
          <w:szCs w:val="22"/>
        </w:rPr>
        <w:t>Procurement Category Management</w:t>
      </w:r>
      <w:r w:rsidRPr="00790B7B">
        <w:rPr>
          <w:rFonts w:ascii="Tahoma" w:hAnsi="Tahoma" w:cs="Tahoma"/>
          <w:b/>
          <w:sz w:val="22"/>
          <w:szCs w:val="22"/>
        </w:rPr>
        <w:t xml:space="preserve"> – External Manufacturing Category</w:t>
      </w:r>
    </w:p>
    <w:p w14:paraId="37013D49" w14:textId="77777777" w:rsidR="00F514D5" w:rsidRPr="00726A2C" w:rsidRDefault="00F514D5" w:rsidP="00F514D5">
      <w:pPr>
        <w:rPr>
          <w:rFonts w:ascii="Tahoma" w:hAnsi="Tahoma" w:cs="Tahoma"/>
          <w:sz w:val="20"/>
        </w:rPr>
      </w:pPr>
      <w:r w:rsidRPr="00F85CA7">
        <w:rPr>
          <w:rFonts w:ascii="Tahoma" w:hAnsi="Tahoma" w:cs="Tahoma"/>
          <w:sz w:val="20"/>
        </w:rPr>
        <w:t xml:space="preserve">Responsible for Enterprise </w:t>
      </w:r>
      <w:r>
        <w:rPr>
          <w:rFonts w:ascii="Tahoma" w:hAnsi="Tahoma" w:cs="Tahoma"/>
          <w:sz w:val="20"/>
        </w:rPr>
        <w:t xml:space="preserve">External Manufacturing </w:t>
      </w:r>
      <w:r w:rsidRPr="00F85CA7">
        <w:rPr>
          <w:rFonts w:ascii="Tahoma" w:hAnsi="Tahoma" w:cs="Tahoma"/>
          <w:sz w:val="20"/>
        </w:rPr>
        <w:t>category globally with total spend of $</w:t>
      </w:r>
      <w:r>
        <w:rPr>
          <w:rFonts w:ascii="Tahoma" w:hAnsi="Tahoma" w:cs="Tahoma"/>
          <w:sz w:val="20"/>
        </w:rPr>
        <w:t>1.4B</w:t>
      </w:r>
    </w:p>
    <w:p w14:paraId="4598E1FA" w14:textId="77777777" w:rsidR="00F514D5" w:rsidRDefault="00F514D5" w:rsidP="00F514D5">
      <w:pPr>
        <w:pStyle w:val="ListParagraph"/>
        <w:numPr>
          <w:ilvl w:val="0"/>
          <w:numId w:val="9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Lead a team of 26 procurement professionals responsible to support the Medical Tech business segments, DePuy, Ethicon and CSS. Responsible for supply chain reliability, quality and supplier commercial relationship</w:t>
      </w:r>
    </w:p>
    <w:p w14:paraId="1522001A" w14:textId="77777777" w:rsidR="00F514D5" w:rsidRDefault="00F514D5" w:rsidP="00F514D5">
      <w:pPr>
        <w:pStyle w:val="ListParagraph"/>
        <w:numPr>
          <w:ilvl w:val="0"/>
          <w:numId w:val="9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Manage all aspects of the External Manufacturing category including developing category strategies, delivering service level, shaping supplier base, driving quality and efficiencies within the supply base.</w:t>
      </w:r>
    </w:p>
    <w:p w14:paraId="546A9579" w14:textId="77777777" w:rsidR="00F514D5" w:rsidRDefault="00F514D5" w:rsidP="00F514D5">
      <w:pPr>
        <w:pStyle w:val="ListParagraph"/>
        <w:numPr>
          <w:ilvl w:val="0"/>
          <w:numId w:val="9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Responsible to drive escalations internally with SC leadership as well as externally with supplier C-Suite executives to deliver supply service, NPD performance, margin improvement (5-6% CIP target) as well as LT capacity planning.</w:t>
      </w:r>
    </w:p>
    <w:p w14:paraId="49D43272" w14:textId="77777777" w:rsidR="00ED23C8" w:rsidRPr="00800C31" w:rsidRDefault="00ED23C8" w:rsidP="00ED23C8">
      <w:pPr>
        <w:pStyle w:val="ListParagraph"/>
        <w:rPr>
          <w:rFonts w:ascii="Tahoma" w:hAnsi="Tahoma" w:cs="Tahoma"/>
          <w:sz w:val="20"/>
        </w:rPr>
      </w:pPr>
    </w:p>
    <w:p w14:paraId="3EB945CA" w14:textId="0B2E1CAE" w:rsidR="006D1FDB" w:rsidRPr="00790B7B" w:rsidRDefault="006D1FDB" w:rsidP="006D1FDB">
      <w:pPr>
        <w:rPr>
          <w:rFonts w:ascii="Tahoma" w:hAnsi="Tahoma" w:cs="Tahoma"/>
          <w:b/>
          <w:sz w:val="22"/>
          <w:szCs w:val="22"/>
        </w:rPr>
      </w:pPr>
      <w:r w:rsidRPr="00790B7B">
        <w:rPr>
          <w:rFonts w:ascii="Tahoma" w:hAnsi="Tahoma" w:cs="Tahoma"/>
          <w:b/>
          <w:sz w:val="22"/>
          <w:szCs w:val="22"/>
        </w:rPr>
        <w:t>Director</w:t>
      </w:r>
      <w:r w:rsidR="007E2F68" w:rsidRPr="00790B7B">
        <w:rPr>
          <w:rFonts w:ascii="Tahoma" w:hAnsi="Tahoma" w:cs="Tahoma"/>
          <w:b/>
          <w:sz w:val="22"/>
          <w:szCs w:val="22"/>
        </w:rPr>
        <w:t>-</w:t>
      </w:r>
      <w:r w:rsidRPr="00790B7B">
        <w:rPr>
          <w:rFonts w:ascii="Tahoma" w:hAnsi="Tahoma" w:cs="Tahoma"/>
          <w:b/>
          <w:sz w:val="22"/>
          <w:szCs w:val="22"/>
        </w:rPr>
        <w:t xml:space="preserve"> </w:t>
      </w:r>
      <w:r w:rsidR="00EC51CF">
        <w:rPr>
          <w:rFonts w:ascii="Tahoma" w:hAnsi="Tahoma" w:cs="Tahoma"/>
          <w:b/>
          <w:sz w:val="22"/>
          <w:szCs w:val="22"/>
        </w:rPr>
        <w:t xml:space="preserve">Procurement </w:t>
      </w:r>
      <w:r w:rsidRPr="00790B7B">
        <w:rPr>
          <w:rFonts w:ascii="Tahoma" w:hAnsi="Tahoma" w:cs="Tahoma"/>
          <w:b/>
          <w:sz w:val="22"/>
          <w:szCs w:val="22"/>
        </w:rPr>
        <w:t>Category Management</w:t>
      </w:r>
      <w:r w:rsidR="0007156E" w:rsidRPr="00790B7B">
        <w:rPr>
          <w:rFonts w:ascii="Tahoma" w:hAnsi="Tahoma" w:cs="Tahoma"/>
          <w:b/>
          <w:sz w:val="22"/>
          <w:szCs w:val="22"/>
        </w:rPr>
        <w:t>- Metals</w:t>
      </w:r>
      <w:r w:rsidR="00AE278F" w:rsidRPr="00790B7B">
        <w:rPr>
          <w:rFonts w:ascii="Tahoma" w:hAnsi="Tahoma" w:cs="Tahoma"/>
          <w:b/>
          <w:sz w:val="22"/>
          <w:szCs w:val="22"/>
        </w:rPr>
        <w:t xml:space="preserve"> Category</w:t>
      </w:r>
    </w:p>
    <w:p w14:paraId="64B71A1E" w14:textId="70FF9361" w:rsidR="006D1FDB" w:rsidRPr="007E2F68" w:rsidRDefault="006D1FDB" w:rsidP="006D1FDB">
      <w:pPr>
        <w:rPr>
          <w:rFonts w:ascii="Tahoma" w:hAnsi="Tahoma" w:cs="Tahoma"/>
          <w:sz w:val="20"/>
        </w:rPr>
      </w:pPr>
      <w:r w:rsidRPr="007E2F68">
        <w:rPr>
          <w:rFonts w:ascii="Tahoma" w:hAnsi="Tahoma" w:cs="Tahoma"/>
          <w:sz w:val="20"/>
        </w:rPr>
        <w:t>Responsible for</w:t>
      </w:r>
      <w:r w:rsidR="0018030B">
        <w:rPr>
          <w:rFonts w:ascii="Tahoma" w:hAnsi="Tahoma" w:cs="Tahoma"/>
          <w:sz w:val="20"/>
        </w:rPr>
        <w:t xml:space="preserve"> E2E</w:t>
      </w:r>
      <w:r w:rsidRPr="007E2F68">
        <w:rPr>
          <w:rFonts w:ascii="Tahoma" w:hAnsi="Tahoma" w:cs="Tahoma"/>
          <w:sz w:val="20"/>
        </w:rPr>
        <w:t xml:space="preserve"> supply chain reliability</w:t>
      </w:r>
      <w:r w:rsidR="001E1A0C">
        <w:rPr>
          <w:rFonts w:ascii="Tahoma" w:hAnsi="Tahoma" w:cs="Tahoma"/>
          <w:sz w:val="20"/>
        </w:rPr>
        <w:t>, quality and spend efficiency</w:t>
      </w:r>
      <w:r w:rsidRPr="007E2F68">
        <w:rPr>
          <w:rFonts w:ascii="Tahoma" w:hAnsi="Tahoma" w:cs="Tahoma"/>
          <w:sz w:val="20"/>
        </w:rPr>
        <w:t xml:space="preserve"> for</w:t>
      </w:r>
      <w:r w:rsidR="002265EF">
        <w:rPr>
          <w:rFonts w:ascii="Tahoma" w:hAnsi="Tahoma" w:cs="Tahoma"/>
          <w:sz w:val="20"/>
        </w:rPr>
        <w:t xml:space="preserve"> the M</w:t>
      </w:r>
      <w:r w:rsidR="00624CC7">
        <w:rPr>
          <w:rFonts w:ascii="Tahoma" w:hAnsi="Tahoma" w:cs="Tahoma"/>
          <w:sz w:val="20"/>
        </w:rPr>
        <w:t>ed Tech</w:t>
      </w:r>
      <w:r w:rsidR="002265EF">
        <w:rPr>
          <w:rFonts w:ascii="Tahoma" w:hAnsi="Tahoma" w:cs="Tahoma"/>
          <w:sz w:val="20"/>
        </w:rPr>
        <w:t xml:space="preserve"> Metals Category</w:t>
      </w:r>
    </w:p>
    <w:p w14:paraId="5F71D287" w14:textId="4411E19E" w:rsidR="00D53752" w:rsidRDefault="00D11103" w:rsidP="00904645">
      <w:pPr>
        <w:pStyle w:val="ListParagraph"/>
        <w:numPr>
          <w:ilvl w:val="0"/>
          <w:numId w:val="8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Manage global metals spend of $200M with resp</w:t>
      </w:r>
      <w:r w:rsidR="002265EF">
        <w:rPr>
          <w:rFonts w:ascii="Tahoma" w:hAnsi="Tahoma" w:cs="Tahoma"/>
          <w:sz w:val="20"/>
        </w:rPr>
        <w:t>onsibility to deliver</w:t>
      </w:r>
      <w:r>
        <w:rPr>
          <w:rFonts w:ascii="Tahoma" w:hAnsi="Tahoma" w:cs="Tahoma"/>
          <w:sz w:val="20"/>
        </w:rPr>
        <w:t xml:space="preserve"> supplier reliability improvements, quality improvements while driving</w:t>
      </w:r>
      <w:r w:rsidR="0009450A">
        <w:rPr>
          <w:rFonts w:ascii="Tahoma" w:hAnsi="Tahoma" w:cs="Tahoma"/>
          <w:sz w:val="20"/>
        </w:rPr>
        <w:t xml:space="preserve"> 4-5%</w:t>
      </w:r>
      <w:r>
        <w:rPr>
          <w:rFonts w:ascii="Tahoma" w:hAnsi="Tahoma" w:cs="Tahoma"/>
          <w:sz w:val="20"/>
        </w:rPr>
        <w:t xml:space="preserve"> CIP’s across the spend space.</w:t>
      </w:r>
    </w:p>
    <w:p w14:paraId="097848E7" w14:textId="6734A15F" w:rsidR="002265EF" w:rsidRDefault="000D36B9" w:rsidP="00904645">
      <w:pPr>
        <w:pStyle w:val="ListParagraph"/>
        <w:numPr>
          <w:ilvl w:val="0"/>
          <w:numId w:val="8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Responsible for f</w:t>
      </w:r>
      <w:r w:rsidR="002265EF">
        <w:rPr>
          <w:rFonts w:ascii="Tahoma" w:hAnsi="Tahoma" w:cs="Tahoma"/>
          <w:sz w:val="20"/>
        </w:rPr>
        <w:t>inancial LRFP</w:t>
      </w:r>
      <w:r>
        <w:rPr>
          <w:rFonts w:ascii="Tahoma" w:hAnsi="Tahoma" w:cs="Tahoma"/>
          <w:sz w:val="20"/>
        </w:rPr>
        <w:t xml:space="preserve"> and BP</w:t>
      </w:r>
      <w:r w:rsidR="002265EF">
        <w:rPr>
          <w:rFonts w:ascii="Tahoma" w:hAnsi="Tahoma" w:cs="Tahoma"/>
          <w:sz w:val="20"/>
        </w:rPr>
        <w:t xml:space="preserve"> process for sub-categories to create long term CIP pipeline</w:t>
      </w:r>
      <w:r>
        <w:rPr>
          <w:rFonts w:ascii="Tahoma" w:hAnsi="Tahoma" w:cs="Tahoma"/>
          <w:sz w:val="20"/>
        </w:rPr>
        <w:t>,</w:t>
      </w:r>
      <w:r w:rsidR="002265EF">
        <w:rPr>
          <w:rFonts w:ascii="Tahoma" w:hAnsi="Tahoma" w:cs="Tahoma"/>
          <w:sz w:val="20"/>
        </w:rPr>
        <w:t xml:space="preserve"> efficiency programs</w:t>
      </w:r>
      <w:r>
        <w:rPr>
          <w:rFonts w:ascii="Tahoma" w:hAnsi="Tahoma" w:cs="Tahoma"/>
          <w:sz w:val="20"/>
        </w:rPr>
        <w:t xml:space="preserve">, BCP and </w:t>
      </w:r>
      <w:r w:rsidR="008471E6">
        <w:rPr>
          <w:rFonts w:ascii="Tahoma" w:hAnsi="Tahoma" w:cs="Tahoma"/>
          <w:sz w:val="20"/>
        </w:rPr>
        <w:t xml:space="preserve">secondary sourcing options </w:t>
      </w:r>
    </w:p>
    <w:p w14:paraId="66916E61" w14:textId="77777777" w:rsidR="002272A6" w:rsidRDefault="002272A6" w:rsidP="002272A6">
      <w:pPr>
        <w:pStyle w:val="Heading3"/>
      </w:pPr>
      <w:r w:rsidRPr="004E50A3">
        <w:t>Estee Lauder Companies</w:t>
      </w:r>
      <w:r w:rsidR="00727E24">
        <w:tab/>
      </w:r>
      <w:r w:rsidR="00D56C5E">
        <w:rPr>
          <w:b w:val="0"/>
          <w:sz w:val="20"/>
        </w:rPr>
        <w:t>201</w:t>
      </w:r>
      <w:r w:rsidR="00C83FEF">
        <w:rPr>
          <w:b w:val="0"/>
          <w:sz w:val="20"/>
        </w:rPr>
        <w:t>2</w:t>
      </w:r>
      <w:r w:rsidR="007C6DB4" w:rsidRPr="00D56C5E">
        <w:rPr>
          <w:b w:val="0"/>
          <w:sz w:val="20"/>
        </w:rPr>
        <w:t>- 2017</w:t>
      </w:r>
    </w:p>
    <w:p w14:paraId="74445C5F" w14:textId="304BC2BA" w:rsidR="00727E24" w:rsidRPr="00160183" w:rsidRDefault="00727E24" w:rsidP="00727E24">
      <w:pPr>
        <w:tabs>
          <w:tab w:val="right" w:pos="10170"/>
        </w:tabs>
        <w:ind w:right="72"/>
        <w:jc w:val="both"/>
        <w:rPr>
          <w:rFonts w:ascii="Tahoma" w:hAnsi="Tahoma" w:cs="Tahoma"/>
          <w:sz w:val="20"/>
        </w:rPr>
      </w:pPr>
      <w:r w:rsidRPr="00E22A43">
        <w:rPr>
          <w:rFonts w:ascii="Tahoma" w:hAnsi="Tahoma" w:cs="Tahoma"/>
          <w:b/>
          <w:sz w:val="22"/>
          <w:szCs w:val="22"/>
        </w:rPr>
        <w:t>Exec</w:t>
      </w:r>
      <w:r w:rsidR="00BE78CF" w:rsidRPr="00E22A43">
        <w:rPr>
          <w:rFonts w:ascii="Tahoma" w:hAnsi="Tahoma" w:cs="Tahoma"/>
          <w:b/>
          <w:sz w:val="22"/>
          <w:szCs w:val="22"/>
        </w:rPr>
        <w:t>utive</w:t>
      </w:r>
      <w:r w:rsidR="00D56C5E" w:rsidRPr="00E22A43">
        <w:rPr>
          <w:rFonts w:ascii="Tahoma" w:hAnsi="Tahoma" w:cs="Tahoma"/>
          <w:b/>
          <w:sz w:val="22"/>
          <w:szCs w:val="22"/>
        </w:rPr>
        <w:t xml:space="preserve"> Director – N</w:t>
      </w:r>
      <w:r w:rsidR="00692F59">
        <w:rPr>
          <w:rFonts w:ascii="Tahoma" w:hAnsi="Tahoma" w:cs="Tahoma"/>
          <w:b/>
          <w:sz w:val="22"/>
          <w:szCs w:val="22"/>
        </w:rPr>
        <w:t xml:space="preserve">orth America </w:t>
      </w:r>
      <w:r w:rsidR="00BC0997" w:rsidRPr="00E22A43">
        <w:rPr>
          <w:rFonts w:ascii="Tahoma" w:hAnsi="Tahoma" w:cs="Tahoma"/>
          <w:b/>
          <w:sz w:val="22"/>
          <w:szCs w:val="22"/>
        </w:rPr>
        <w:t xml:space="preserve">External Manufacturing </w:t>
      </w:r>
      <w:r w:rsidR="00555719" w:rsidRPr="00E22A43">
        <w:rPr>
          <w:rFonts w:ascii="Tahoma" w:hAnsi="Tahoma" w:cs="Tahoma"/>
          <w:b/>
          <w:sz w:val="22"/>
          <w:szCs w:val="22"/>
        </w:rPr>
        <w:t xml:space="preserve">Source &amp; </w:t>
      </w:r>
      <w:r w:rsidRPr="00E22A43">
        <w:rPr>
          <w:rFonts w:ascii="Tahoma" w:hAnsi="Tahoma" w:cs="Tahoma"/>
          <w:b/>
          <w:sz w:val="22"/>
          <w:szCs w:val="22"/>
        </w:rPr>
        <w:t>Planning</w:t>
      </w:r>
      <w:r w:rsidRPr="00160183">
        <w:rPr>
          <w:rFonts w:ascii="Tahoma" w:hAnsi="Tahoma" w:cs="Tahoma"/>
          <w:b/>
          <w:sz w:val="20"/>
        </w:rPr>
        <w:t xml:space="preserve">, </w:t>
      </w:r>
      <w:r w:rsidRPr="00160183">
        <w:rPr>
          <w:rFonts w:ascii="Tahoma" w:hAnsi="Tahoma" w:cs="Tahoma"/>
          <w:sz w:val="20"/>
        </w:rPr>
        <w:t>Bristol, PA</w:t>
      </w:r>
      <w:r w:rsidRPr="00160183">
        <w:rPr>
          <w:rFonts w:ascii="Tahoma" w:hAnsi="Tahoma" w:cs="Tahoma"/>
          <w:sz w:val="20"/>
        </w:rPr>
        <w:tab/>
      </w:r>
      <w:r w:rsidRPr="00160183">
        <w:rPr>
          <w:rFonts w:ascii="Tahoma" w:hAnsi="Tahoma" w:cs="Tahoma"/>
          <w:b/>
          <w:sz w:val="20"/>
        </w:rPr>
        <w:t xml:space="preserve"> </w:t>
      </w:r>
      <w:r w:rsidR="00BC0997" w:rsidRPr="00160183">
        <w:rPr>
          <w:rFonts w:ascii="Tahoma" w:hAnsi="Tahoma" w:cs="Tahoma"/>
          <w:b/>
          <w:sz w:val="20"/>
        </w:rPr>
        <w:t xml:space="preserve"> </w:t>
      </w:r>
    </w:p>
    <w:p w14:paraId="7D98A03E" w14:textId="138E1331" w:rsidR="00CB333F" w:rsidRDefault="00727E24" w:rsidP="00727E24">
      <w:pPr>
        <w:tabs>
          <w:tab w:val="right" w:pos="10170"/>
        </w:tabs>
        <w:ind w:right="72"/>
        <w:jc w:val="both"/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sz w:val="20"/>
          <w:szCs w:val="22"/>
        </w:rPr>
        <w:t>Responsible for N</w:t>
      </w:r>
      <w:r w:rsidR="00D56C5E">
        <w:rPr>
          <w:rFonts w:ascii="Tahoma" w:hAnsi="Tahoma" w:cs="Tahoma"/>
          <w:sz w:val="20"/>
          <w:szCs w:val="22"/>
        </w:rPr>
        <w:t>orth</w:t>
      </w:r>
      <w:r w:rsidR="00FF1356">
        <w:rPr>
          <w:rFonts w:ascii="Tahoma" w:hAnsi="Tahoma" w:cs="Tahoma"/>
          <w:sz w:val="20"/>
          <w:szCs w:val="22"/>
        </w:rPr>
        <w:t xml:space="preserve"> </w:t>
      </w:r>
      <w:r w:rsidR="00BC0997">
        <w:rPr>
          <w:rFonts w:ascii="Tahoma" w:hAnsi="Tahoma" w:cs="Tahoma"/>
          <w:sz w:val="20"/>
          <w:szCs w:val="22"/>
        </w:rPr>
        <w:t>America</w:t>
      </w:r>
      <w:r w:rsidR="00A24150">
        <w:rPr>
          <w:rFonts w:ascii="Tahoma" w:hAnsi="Tahoma" w:cs="Tahoma"/>
          <w:sz w:val="20"/>
          <w:szCs w:val="22"/>
        </w:rPr>
        <w:t xml:space="preserve"> e</w:t>
      </w:r>
      <w:r w:rsidR="00FF1356">
        <w:rPr>
          <w:rFonts w:ascii="Tahoma" w:hAnsi="Tahoma" w:cs="Tahoma"/>
          <w:sz w:val="20"/>
          <w:szCs w:val="22"/>
        </w:rPr>
        <w:t>xternal</w:t>
      </w:r>
      <w:r w:rsidR="00535C94">
        <w:rPr>
          <w:rFonts w:ascii="Tahoma" w:hAnsi="Tahoma" w:cs="Tahoma"/>
          <w:sz w:val="20"/>
          <w:szCs w:val="22"/>
        </w:rPr>
        <w:t xml:space="preserve"> manufacturing supply planning, budget management and vendor performance</w:t>
      </w:r>
      <w:r w:rsidR="009A3C02">
        <w:rPr>
          <w:rFonts w:ascii="Tahoma" w:hAnsi="Tahoma" w:cs="Tahoma"/>
          <w:sz w:val="20"/>
          <w:szCs w:val="22"/>
        </w:rPr>
        <w:t xml:space="preserve"> to support Commercial </w:t>
      </w:r>
      <w:r w:rsidR="00865426">
        <w:rPr>
          <w:rFonts w:ascii="Tahoma" w:hAnsi="Tahoma" w:cs="Tahoma"/>
          <w:sz w:val="20"/>
          <w:szCs w:val="22"/>
        </w:rPr>
        <w:t>and Brand business plans</w:t>
      </w:r>
      <w:r w:rsidR="00535C94">
        <w:rPr>
          <w:rFonts w:ascii="Tahoma" w:hAnsi="Tahoma" w:cs="Tahoma"/>
          <w:sz w:val="20"/>
          <w:szCs w:val="22"/>
        </w:rPr>
        <w:t>.</w:t>
      </w:r>
      <w:r>
        <w:rPr>
          <w:rFonts w:ascii="Tahoma" w:hAnsi="Tahoma" w:cs="Tahoma"/>
          <w:sz w:val="20"/>
          <w:szCs w:val="22"/>
        </w:rPr>
        <w:t xml:space="preserve"> </w:t>
      </w:r>
      <w:r w:rsidR="00A24150">
        <w:rPr>
          <w:rFonts w:ascii="Tahoma" w:hAnsi="Tahoma" w:cs="Tahoma"/>
          <w:sz w:val="20"/>
          <w:szCs w:val="22"/>
        </w:rPr>
        <w:t xml:space="preserve">Total spend approximately $140M with revenue </w:t>
      </w:r>
      <w:r w:rsidR="00CE01B9">
        <w:rPr>
          <w:rFonts w:ascii="Tahoma" w:hAnsi="Tahoma" w:cs="Tahoma"/>
          <w:sz w:val="20"/>
          <w:szCs w:val="22"/>
        </w:rPr>
        <w:t>support</w:t>
      </w:r>
      <w:r w:rsidR="00A24150">
        <w:rPr>
          <w:rFonts w:ascii="Tahoma" w:hAnsi="Tahoma" w:cs="Tahoma"/>
          <w:sz w:val="20"/>
          <w:szCs w:val="22"/>
        </w:rPr>
        <w:t xml:space="preserve"> of $1.2B (10% of total global corporate revenue).</w:t>
      </w:r>
    </w:p>
    <w:p w14:paraId="634874EA" w14:textId="5BF9BC4E" w:rsidR="00CB333F" w:rsidRDefault="00F7234A" w:rsidP="00904645">
      <w:pPr>
        <w:pStyle w:val="ListParagraph"/>
        <w:numPr>
          <w:ilvl w:val="0"/>
          <w:numId w:val="7"/>
        </w:numPr>
        <w:tabs>
          <w:tab w:val="right" w:pos="10170"/>
        </w:tabs>
        <w:ind w:right="72"/>
        <w:jc w:val="both"/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sz w:val="20"/>
          <w:szCs w:val="22"/>
        </w:rPr>
        <w:t>Partner</w:t>
      </w:r>
      <w:r w:rsidR="00DF3691">
        <w:rPr>
          <w:rFonts w:ascii="Tahoma" w:hAnsi="Tahoma" w:cs="Tahoma"/>
          <w:sz w:val="20"/>
          <w:szCs w:val="22"/>
        </w:rPr>
        <w:t xml:space="preserve"> </w:t>
      </w:r>
      <w:r>
        <w:rPr>
          <w:rFonts w:ascii="Tahoma" w:hAnsi="Tahoma" w:cs="Tahoma"/>
          <w:sz w:val="20"/>
          <w:szCs w:val="22"/>
        </w:rPr>
        <w:t>with Brand</w:t>
      </w:r>
      <w:r w:rsidR="004B5520">
        <w:rPr>
          <w:rFonts w:ascii="Tahoma" w:hAnsi="Tahoma" w:cs="Tahoma"/>
          <w:sz w:val="20"/>
          <w:szCs w:val="22"/>
        </w:rPr>
        <w:t xml:space="preserve"> </w:t>
      </w:r>
      <w:r w:rsidR="00C84902">
        <w:rPr>
          <w:rFonts w:ascii="Tahoma" w:hAnsi="Tahoma" w:cs="Tahoma"/>
          <w:sz w:val="20"/>
          <w:szCs w:val="22"/>
        </w:rPr>
        <w:t>Commercial</w:t>
      </w:r>
      <w:r>
        <w:rPr>
          <w:rFonts w:ascii="Tahoma" w:hAnsi="Tahoma" w:cs="Tahoma"/>
          <w:sz w:val="20"/>
          <w:szCs w:val="22"/>
        </w:rPr>
        <w:t xml:space="preserve"> LT (MAC, Clinique, Lauder</w:t>
      </w:r>
      <w:r w:rsidR="00DF3691">
        <w:rPr>
          <w:rFonts w:ascii="Tahoma" w:hAnsi="Tahoma" w:cs="Tahoma"/>
          <w:sz w:val="20"/>
          <w:szCs w:val="22"/>
        </w:rPr>
        <w:t xml:space="preserve"> etc.</w:t>
      </w:r>
      <w:r>
        <w:rPr>
          <w:rFonts w:ascii="Tahoma" w:hAnsi="Tahoma" w:cs="Tahoma"/>
          <w:sz w:val="20"/>
          <w:szCs w:val="22"/>
        </w:rPr>
        <w:t>)</w:t>
      </w:r>
      <w:r w:rsidR="00616B88">
        <w:rPr>
          <w:rFonts w:ascii="Tahoma" w:hAnsi="Tahoma" w:cs="Tahoma"/>
          <w:sz w:val="20"/>
          <w:szCs w:val="22"/>
        </w:rPr>
        <w:t xml:space="preserve"> to deliver </w:t>
      </w:r>
      <w:r w:rsidR="0054173E">
        <w:rPr>
          <w:rFonts w:ascii="Tahoma" w:hAnsi="Tahoma" w:cs="Tahoma"/>
          <w:sz w:val="20"/>
          <w:szCs w:val="22"/>
        </w:rPr>
        <w:t>product service levels and launch execution</w:t>
      </w:r>
    </w:p>
    <w:p w14:paraId="6DBA21BA" w14:textId="564996F8" w:rsidR="00535C94" w:rsidRDefault="00727E24" w:rsidP="00904645">
      <w:pPr>
        <w:pStyle w:val="ListParagraph"/>
        <w:numPr>
          <w:ilvl w:val="0"/>
          <w:numId w:val="7"/>
        </w:numPr>
        <w:tabs>
          <w:tab w:val="right" w:pos="10170"/>
        </w:tabs>
        <w:ind w:right="72"/>
        <w:jc w:val="both"/>
        <w:rPr>
          <w:rFonts w:ascii="Tahoma" w:hAnsi="Tahoma" w:cs="Tahoma"/>
          <w:sz w:val="20"/>
          <w:szCs w:val="22"/>
        </w:rPr>
      </w:pPr>
      <w:r w:rsidRPr="00CB333F">
        <w:rPr>
          <w:rFonts w:ascii="Tahoma" w:hAnsi="Tahoma" w:cs="Tahoma"/>
          <w:sz w:val="20"/>
          <w:szCs w:val="22"/>
        </w:rPr>
        <w:t>Manage a team of 20 pr</w:t>
      </w:r>
      <w:r w:rsidR="00535C94">
        <w:rPr>
          <w:rFonts w:ascii="Tahoma" w:hAnsi="Tahoma" w:cs="Tahoma"/>
          <w:sz w:val="20"/>
          <w:szCs w:val="22"/>
        </w:rPr>
        <w:t>ofessionals to deliver DC fill rate at 97</w:t>
      </w:r>
      <w:r w:rsidRPr="00CB333F">
        <w:rPr>
          <w:rFonts w:ascii="Tahoma" w:hAnsi="Tahoma" w:cs="Tahoma"/>
          <w:sz w:val="20"/>
          <w:szCs w:val="22"/>
        </w:rPr>
        <w:t xml:space="preserve">% while managing inventory </w:t>
      </w:r>
      <w:r w:rsidR="00535C94">
        <w:rPr>
          <w:rFonts w:ascii="Tahoma" w:hAnsi="Tahoma" w:cs="Tahoma"/>
          <w:sz w:val="20"/>
          <w:szCs w:val="22"/>
        </w:rPr>
        <w:t>targets</w:t>
      </w:r>
      <w:r w:rsidR="00AA3863">
        <w:rPr>
          <w:rFonts w:ascii="Tahoma" w:hAnsi="Tahoma" w:cs="Tahoma"/>
          <w:sz w:val="20"/>
          <w:szCs w:val="22"/>
        </w:rPr>
        <w:t xml:space="preserve"> across 12 Brands</w:t>
      </w:r>
    </w:p>
    <w:p w14:paraId="18ACCBEB" w14:textId="039BC4F0" w:rsidR="00727E24" w:rsidRDefault="00535C94" w:rsidP="00904645">
      <w:pPr>
        <w:pStyle w:val="ListParagraph"/>
        <w:numPr>
          <w:ilvl w:val="0"/>
          <w:numId w:val="7"/>
        </w:numPr>
        <w:tabs>
          <w:tab w:val="right" w:pos="10170"/>
        </w:tabs>
        <w:ind w:right="72"/>
        <w:jc w:val="both"/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sz w:val="20"/>
          <w:szCs w:val="22"/>
        </w:rPr>
        <w:t>Launched CS&amp;OP (Contract Sales &amp; Operations Planning) to top 20 suppliers to improve integration and vendor reliability performance.</w:t>
      </w:r>
      <w:r w:rsidR="00CE16FC">
        <w:rPr>
          <w:rFonts w:ascii="Tahoma" w:hAnsi="Tahoma" w:cs="Tahoma"/>
          <w:sz w:val="20"/>
          <w:szCs w:val="22"/>
        </w:rPr>
        <w:t xml:space="preserve"> Also implemented capacity planning </w:t>
      </w:r>
      <w:r w:rsidR="00A90FCA">
        <w:rPr>
          <w:rFonts w:ascii="Tahoma" w:hAnsi="Tahoma" w:cs="Tahoma"/>
          <w:sz w:val="20"/>
          <w:szCs w:val="22"/>
        </w:rPr>
        <w:t>metrics to manage mid/long-</w:t>
      </w:r>
      <w:r w:rsidR="00CE16FC">
        <w:rPr>
          <w:rFonts w:ascii="Tahoma" w:hAnsi="Tahoma" w:cs="Tahoma"/>
          <w:sz w:val="20"/>
          <w:szCs w:val="22"/>
        </w:rPr>
        <w:t>term supply positions.</w:t>
      </w:r>
    </w:p>
    <w:p w14:paraId="09DEDAD8" w14:textId="77777777" w:rsidR="00CE5152" w:rsidRDefault="00CE5152" w:rsidP="00CE5152">
      <w:pPr>
        <w:pStyle w:val="ListParagraph"/>
        <w:tabs>
          <w:tab w:val="right" w:pos="10170"/>
        </w:tabs>
        <w:ind w:right="72"/>
        <w:jc w:val="both"/>
        <w:rPr>
          <w:rFonts w:ascii="Tahoma" w:hAnsi="Tahoma" w:cs="Tahoma"/>
          <w:sz w:val="20"/>
          <w:szCs w:val="22"/>
        </w:rPr>
      </w:pPr>
    </w:p>
    <w:p w14:paraId="5A644F4E" w14:textId="77777777" w:rsidR="00EC51CF" w:rsidRDefault="00EC51CF" w:rsidP="002272A6">
      <w:pPr>
        <w:tabs>
          <w:tab w:val="right" w:pos="10170"/>
        </w:tabs>
        <w:ind w:right="72"/>
        <w:jc w:val="both"/>
        <w:rPr>
          <w:rFonts w:ascii="Tahoma" w:hAnsi="Tahoma" w:cs="Tahoma"/>
          <w:b/>
          <w:sz w:val="22"/>
          <w:szCs w:val="22"/>
        </w:rPr>
      </w:pPr>
    </w:p>
    <w:p w14:paraId="0E9D43E3" w14:textId="77777777" w:rsidR="00EC51CF" w:rsidRDefault="00EC51CF" w:rsidP="002272A6">
      <w:pPr>
        <w:tabs>
          <w:tab w:val="right" w:pos="10170"/>
        </w:tabs>
        <w:ind w:right="72"/>
        <w:jc w:val="both"/>
        <w:rPr>
          <w:rFonts w:ascii="Tahoma" w:hAnsi="Tahoma" w:cs="Tahoma"/>
          <w:b/>
          <w:sz w:val="22"/>
          <w:szCs w:val="22"/>
        </w:rPr>
      </w:pPr>
    </w:p>
    <w:p w14:paraId="7B554472" w14:textId="77777777" w:rsidR="00EC51CF" w:rsidRDefault="00EC51CF" w:rsidP="002272A6">
      <w:pPr>
        <w:tabs>
          <w:tab w:val="right" w:pos="10170"/>
        </w:tabs>
        <w:ind w:right="72"/>
        <w:jc w:val="both"/>
        <w:rPr>
          <w:rFonts w:ascii="Tahoma" w:hAnsi="Tahoma" w:cs="Tahoma"/>
          <w:b/>
          <w:sz w:val="22"/>
          <w:szCs w:val="22"/>
        </w:rPr>
      </w:pPr>
    </w:p>
    <w:p w14:paraId="13B491A1" w14:textId="42420F64" w:rsidR="002272A6" w:rsidRPr="00790B7B" w:rsidRDefault="002272A6" w:rsidP="002272A6">
      <w:pPr>
        <w:tabs>
          <w:tab w:val="right" w:pos="10170"/>
        </w:tabs>
        <w:ind w:right="72"/>
        <w:jc w:val="both"/>
        <w:rPr>
          <w:rFonts w:ascii="Tahoma" w:hAnsi="Tahoma" w:cs="Tahoma"/>
          <w:sz w:val="22"/>
          <w:szCs w:val="22"/>
        </w:rPr>
      </w:pPr>
      <w:r w:rsidRPr="00790B7B">
        <w:rPr>
          <w:rFonts w:ascii="Tahoma" w:hAnsi="Tahoma" w:cs="Tahoma"/>
          <w:b/>
          <w:sz w:val="22"/>
          <w:szCs w:val="22"/>
        </w:rPr>
        <w:t>Exec</w:t>
      </w:r>
      <w:r w:rsidR="00BE78CF" w:rsidRPr="00790B7B">
        <w:rPr>
          <w:rFonts w:ascii="Tahoma" w:hAnsi="Tahoma" w:cs="Tahoma"/>
          <w:b/>
          <w:sz w:val="22"/>
          <w:szCs w:val="22"/>
        </w:rPr>
        <w:t>utive</w:t>
      </w:r>
      <w:r w:rsidRPr="00790B7B">
        <w:rPr>
          <w:rFonts w:ascii="Tahoma" w:hAnsi="Tahoma" w:cs="Tahoma"/>
          <w:b/>
          <w:sz w:val="22"/>
          <w:szCs w:val="22"/>
        </w:rPr>
        <w:t xml:space="preserve"> Director – </w:t>
      </w:r>
      <w:r w:rsidR="00BE78CF" w:rsidRPr="00790B7B">
        <w:rPr>
          <w:rFonts w:ascii="Tahoma" w:hAnsi="Tahoma" w:cs="Tahoma"/>
          <w:b/>
          <w:sz w:val="22"/>
          <w:szCs w:val="22"/>
        </w:rPr>
        <w:t xml:space="preserve">Global </w:t>
      </w:r>
      <w:r w:rsidR="00A01EBC">
        <w:rPr>
          <w:rFonts w:ascii="Tahoma" w:hAnsi="Tahoma" w:cs="Tahoma"/>
          <w:b/>
          <w:sz w:val="22"/>
          <w:szCs w:val="22"/>
        </w:rPr>
        <w:t>Ex</w:t>
      </w:r>
      <w:r w:rsidR="00F76AAD">
        <w:rPr>
          <w:rFonts w:ascii="Tahoma" w:hAnsi="Tahoma" w:cs="Tahoma"/>
          <w:b/>
          <w:sz w:val="22"/>
          <w:szCs w:val="22"/>
        </w:rPr>
        <w:t>ternal Manufacturing</w:t>
      </w:r>
      <w:r w:rsidRPr="00790B7B">
        <w:rPr>
          <w:rFonts w:ascii="Tahoma" w:hAnsi="Tahoma" w:cs="Tahoma"/>
          <w:b/>
          <w:sz w:val="22"/>
          <w:szCs w:val="22"/>
        </w:rPr>
        <w:t xml:space="preserve"> Management</w:t>
      </w:r>
      <w:r w:rsidRPr="00EB6707">
        <w:rPr>
          <w:rFonts w:ascii="Tahoma" w:hAnsi="Tahoma" w:cs="Tahoma"/>
          <w:b/>
          <w:sz w:val="20"/>
        </w:rPr>
        <w:t>,</w:t>
      </w:r>
      <w:r w:rsidR="006E726B" w:rsidRPr="00EB6707">
        <w:rPr>
          <w:rFonts w:ascii="Tahoma" w:hAnsi="Tahoma" w:cs="Tahoma"/>
          <w:b/>
          <w:sz w:val="20"/>
        </w:rPr>
        <w:t xml:space="preserve"> </w:t>
      </w:r>
      <w:r w:rsidRPr="00EB6707">
        <w:rPr>
          <w:rFonts w:ascii="Tahoma" w:hAnsi="Tahoma" w:cs="Tahoma"/>
          <w:sz w:val="20"/>
        </w:rPr>
        <w:t>New York, NY</w:t>
      </w:r>
      <w:r w:rsidR="00D56C5E" w:rsidRPr="00EB6707">
        <w:rPr>
          <w:rFonts w:ascii="Tahoma" w:hAnsi="Tahoma" w:cs="Tahoma"/>
          <w:sz w:val="20"/>
        </w:rPr>
        <w:t xml:space="preserve"> (2011-2012)</w:t>
      </w:r>
      <w:r w:rsidRPr="00EB6707">
        <w:rPr>
          <w:rFonts w:ascii="Tahoma" w:hAnsi="Tahoma" w:cs="Tahoma"/>
          <w:sz w:val="20"/>
        </w:rPr>
        <w:tab/>
      </w:r>
      <w:r w:rsidRPr="00790B7B">
        <w:rPr>
          <w:rFonts w:ascii="Tahoma" w:hAnsi="Tahoma" w:cs="Tahoma"/>
          <w:b/>
          <w:sz w:val="22"/>
          <w:szCs w:val="22"/>
        </w:rPr>
        <w:t xml:space="preserve"> </w:t>
      </w:r>
    </w:p>
    <w:p w14:paraId="11438CCE" w14:textId="2EBE219D" w:rsidR="004770B5" w:rsidRPr="004770B5" w:rsidRDefault="00C624D3" w:rsidP="004770B5">
      <w:pPr>
        <w:tabs>
          <w:tab w:val="right" w:pos="10170"/>
        </w:tabs>
        <w:ind w:right="72"/>
        <w:jc w:val="both"/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sz w:val="20"/>
          <w:szCs w:val="22"/>
        </w:rPr>
        <w:t xml:space="preserve">Global </w:t>
      </w:r>
      <w:r w:rsidR="00555719">
        <w:rPr>
          <w:rFonts w:ascii="Tahoma" w:hAnsi="Tahoma" w:cs="Tahoma"/>
          <w:sz w:val="20"/>
          <w:szCs w:val="22"/>
        </w:rPr>
        <w:t xml:space="preserve">Source </w:t>
      </w:r>
      <w:r>
        <w:rPr>
          <w:rFonts w:ascii="Tahoma" w:hAnsi="Tahoma" w:cs="Tahoma"/>
          <w:sz w:val="20"/>
          <w:szCs w:val="22"/>
        </w:rPr>
        <w:t>Process owner for E</w:t>
      </w:r>
      <w:r w:rsidR="00BC0997">
        <w:rPr>
          <w:rFonts w:ascii="Tahoma" w:hAnsi="Tahoma" w:cs="Tahoma"/>
          <w:sz w:val="20"/>
          <w:szCs w:val="22"/>
        </w:rPr>
        <w:t xml:space="preserve">stee Lauder </w:t>
      </w:r>
      <w:r>
        <w:rPr>
          <w:rFonts w:ascii="Tahoma" w:hAnsi="Tahoma" w:cs="Tahoma"/>
          <w:sz w:val="20"/>
          <w:szCs w:val="22"/>
        </w:rPr>
        <w:t>Third Party Management</w:t>
      </w:r>
      <w:r w:rsidR="001F422A">
        <w:rPr>
          <w:rFonts w:ascii="Tahoma" w:hAnsi="Tahoma" w:cs="Tahoma"/>
          <w:sz w:val="20"/>
          <w:szCs w:val="22"/>
        </w:rPr>
        <w:t xml:space="preserve"> (TPM)</w:t>
      </w:r>
      <w:r>
        <w:rPr>
          <w:rFonts w:ascii="Tahoma" w:hAnsi="Tahoma" w:cs="Tahoma"/>
          <w:sz w:val="20"/>
          <w:szCs w:val="22"/>
        </w:rPr>
        <w:t xml:space="preserve"> team. </w:t>
      </w:r>
      <w:r w:rsidR="00B22820">
        <w:rPr>
          <w:rFonts w:ascii="Tahoma" w:hAnsi="Tahoma" w:cs="Tahoma"/>
          <w:sz w:val="20"/>
          <w:szCs w:val="22"/>
        </w:rPr>
        <w:t>Developed global strateg</w:t>
      </w:r>
      <w:r w:rsidR="00624CC7">
        <w:rPr>
          <w:rFonts w:ascii="Tahoma" w:hAnsi="Tahoma" w:cs="Tahoma"/>
          <w:sz w:val="20"/>
          <w:szCs w:val="22"/>
        </w:rPr>
        <w:t>y</w:t>
      </w:r>
      <w:r w:rsidR="00B22820">
        <w:rPr>
          <w:rFonts w:ascii="Tahoma" w:hAnsi="Tahoma" w:cs="Tahoma"/>
          <w:sz w:val="20"/>
          <w:szCs w:val="22"/>
        </w:rPr>
        <w:t xml:space="preserve"> for E</w:t>
      </w:r>
      <w:r w:rsidR="00A90FCA">
        <w:rPr>
          <w:rFonts w:ascii="Tahoma" w:hAnsi="Tahoma" w:cs="Tahoma"/>
          <w:sz w:val="20"/>
          <w:szCs w:val="22"/>
        </w:rPr>
        <w:t xml:space="preserve">stee </w:t>
      </w:r>
      <w:r w:rsidR="00B22820">
        <w:rPr>
          <w:rFonts w:ascii="Tahoma" w:hAnsi="Tahoma" w:cs="Tahoma"/>
          <w:sz w:val="20"/>
          <w:szCs w:val="22"/>
        </w:rPr>
        <w:t>L</w:t>
      </w:r>
      <w:r w:rsidR="00A90FCA">
        <w:rPr>
          <w:rFonts w:ascii="Tahoma" w:hAnsi="Tahoma" w:cs="Tahoma"/>
          <w:sz w:val="20"/>
          <w:szCs w:val="22"/>
        </w:rPr>
        <w:t>auder</w:t>
      </w:r>
      <w:r w:rsidR="00B22820">
        <w:rPr>
          <w:rFonts w:ascii="Tahoma" w:hAnsi="Tahoma" w:cs="Tahoma"/>
          <w:sz w:val="20"/>
          <w:szCs w:val="22"/>
        </w:rPr>
        <w:t xml:space="preserve"> TPM busines</w:t>
      </w:r>
      <w:r w:rsidR="00A90FCA">
        <w:rPr>
          <w:rFonts w:ascii="Tahoma" w:hAnsi="Tahoma" w:cs="Tahoma"/>
          <w:sz w:val="20"/>
          <w:szCs w:val="22"/>
        </w:rPr>
        <w:t>s while driving</w:t>
      </w:r>
      <w:r w:rsidR="00AD132C">
        <w:rPr>
          <w:rFonts w:ascii="Tahoma" w:hAnsi="Tahoma" w:cs="Tahoma"/>
          <w:sz w:val="20"/>
          <w:szCs w:val="22"/>
        </w:rPr>
        <w:t xml:space="preserve"> global TPM</w:t>
      </w:r>
      <w:r w:rsidR="00AD4983">
        <w:rPr>
          <w:rFonts w:ascii="Tahoma" w:hAnsi="Tahoma" w:cs="Tahoma"/>
          <w:sz w:val="20"/>
          <w:szCs w:val="22"/>
        </w:rPr>
        <w:t xml:space="preserve"> vendor</w:t>
      </w:r>
      <w:r w:rsidR="004770B5">
        <w:rPr>
          <w:rFonts w:ascii="Tahoma" w:hAnsi="Tahoma" w:cs="Tahoma"/>
          <w:sz w:val="20"/>
          <w:szCs w:val="22"/>
        </w:rPr>
        <w:t xml:space="preserve"> performance metrics a</w:t>
      </w:r>
      <w:r w:rsidR="00AD4983">
        <w:rPr>
          <w:rFonts w:ascii="Tahoma" w:hAnsi="Tahoma" w:cs="Tahoma"/>
          <w:sz w:val="20"/>
          <w:szCs w:val="22"/>
        </w:rPr>
        <w:t>n</w:t>
      </w:r>
      <w:r w:rsidR="00AD132C">
        <w:rPr>
          <w:rFonts w:ascii="Tahoma" w:hAnsi="Tahoma" w:cs="Tahoma"/>
          <w:sz w:val="20"/>
          <w:szCs w:val="22"/>
        </w:rPr>
        <w:t xml:space="preserve">d process adoption. </w:t>
      </w:r>
    </w:p>
    <w:p w14:paraId="677D80F7" w14:textId="7D4ACF9A" w:rsidR="007A1E6F" w:rsidRPr="007A1E6F" w:rsidRDefault="00CC0767" w:rsidP="00904645">
      <w:pPr>
        <w:pStyle w:val="ListParagraph"/>
        <w:numPr>
          <w:ilvl w:val="0"/>
          <w:numId w:val="6"/>
        </w:numPr>
        <w:tabs>
          <w:tab w:val="right" w:pos="10170"/>
        </w:tabs>
        <w:ind w:right="72"/>
        <w:jc w:val="both"/>
      </w:pPr>
      <w:r>
        <w:rPr>
          <w:rFonts w:ascii="Tahoma" w:hAnsi="Tahoma" w:cs="Tahoma"/>
          <w:sz w:val="20"/>
          <w:szCs w:val="22"/>
        </w:rPr>
        <w:t>R</w:t>
      </w:r>
      <w:r w:rsidR="00CF1E35" w:rsidRPr="00AC5BD8">
        <w:rPr>
          <w:rFonts w:ascii="Tahoma" w:hAnsi="Tahoma" w:cs="Tahoma"/>
          <w:sz w:val="20"/>
          <w:szCs w:val="22"/>
        </w:rPr>
        <w:t>esponsible for NA TP</w:t>
      </w:r>
      <w:r w:rsidR="001F422A">
        <w:rPr>
          <w:rFonts w:ascii="Tahoma" w:hAnsi="Tahoma" w:cs="Tahoma"/>
          <w:sz w:val="20"/>
          <w:szCs w:val="22"/>
        </w:rPr>
        <w:t>M</w:t>
      </w:r>
      <w:r w:rsidR="00CF1E35" w:rsidRPr="00AC5BD8">
        <w:rPr>
          <w:rFonts w:ascii="Tahoma" w:hAnsi="Tahoma" w:cs="Tahoma"/>
          <w:sz w:val="20"/>
          <w:szCs w:val="22"/>
        </w:rPr>
        <w:t xml:space="preserve"> </w:t>
      </w:r>
      <w:r w:rsidR="00AD132C" w:rsidRPr="00AC5BD8">
        <w:rPr>
          <w:rFonts w:ascii="Tahoma" w:hAnsi="Tahoma" w:cs="Tahoma"/>
          <w:sz w:val="20"/>
          <w:szCs w:val="22"/>
        </w:rPr>
        <w:t xml:space="preserve">vendor </w:t>
      </w:r>
      <w:r w:rsidR="00CF1E35" w:rsidRPr="00AC5BD8">
        <w:rPr>
          <w:rFonts w:ascii="Tahoma" w:hAnsi="Tahoma" w:cs="Tahoma"/>
          <w:sz w:val="20"/>
          <w:szCs w:val="22"/>
        </w:rPr>
        <w:t>SAP</w:t>
      </w:r>
      <w:r w:rsidR="006E0D5C">
        <w:rPr>
          <w:rFonts w:ascii="Tahoma" w:hAnsi="Tahoma" w:cs="Tahoma"/>
          <w:sz w:val="20"/>
          <w:szCs w:val="22"/>
        </w:rPr>
        <w:t xml:space="preserve"> implementation and transition</w:t>
      </w:r>
      <w:r w:rsidR="00CF1E35" w:rsidRPr="00AC5BD8">
        <w:rPr>
          <w:rFonts w:ascii="Tahoma" w:hAnsi="Tahoma" w:cs="Tahoma"/>
          <w:sz w:val="20"/>
          <w:szCs w:val="22"/>
        </w:rPr>
        <w:t xml:space="preserve"> including </w:t>
      </w:r>
      <w:r w:rsidR="00AD132C" w:rsidRPr="00AC5BD8">
        <w:rPr>
          <w:rFonts w:ascii="Tahoma" w:hAnsi="Tahoma" w:cs="Tahoma"/>
          <w:sz w:val="20"/>
          <w:szCs w:val="22"/>
        </w:rPr>
        <w:t>training, inventory</w:t>
      </w:r>
      <w:r w:rsidR="006E0D5C">
        <w:rPr>
          <w:rFonts w:ascii="Tahoma" w:hAnsi="Tahoma" w:cs="Tahoma"/>
          <w:sz w:val="20"/>
          <w:szCs w:val="22"/>
        </w:rPr>
        <w:t xml:space="preserve"> management</w:t>
      </w:r>
      <w:r w:rsidR="00AD132C" w:rsidRPr="00AC5BD8">
        <w:rPr>
          <w:rFonts w:ascii="Tahoma" w:hAnsi="Tahoma" w:cs="Tahoma"/>
          <w:sz w:val="20"/>
          <w:szCs w:val="22"/>
        </w:rPr>
        <w:t xml:space="preserve">, </w:t>
      </w:r>
      <w:r w:rsidR="00CF1E35" w:rsidRPr="00AC5BD8">
        <w:rPr>
          <w:rFonts w:ascii="Tahoma" w:hAnsi="Tahoma" w:cs="Tahoma"/>
          <w:sz w:val="20"/>
          <w:szCs w:val="22"/>
        </w:rPr>
        <w:t>vendor pro</w:t>
      </w:r>
      <w:r w:rsidR="007A1E6F">
        <w:rPr>
          <w:rFonts w:ascii="Tahoma" w:hAnsi="Tahoma" w:cs="Tahoma"/>
          <w:sz w:val="20"/>
          <w:szCs w:val="22"/>
        </w:rPr>
        <w:t>cess adherence and performance.</w:t>
      </w:r>
    </w:p>
    <w:p w14:paraId="54C98488" w14:textId="77777777" w:rsidR="007A1E6F" w:rsidRDefault="00DD708C" w:rsidP="00904645">
      <w:pPr>
        <w:pStyle w:val="ListParagraph"/>
        <w:numPr>
          <w:ilvl w:val="0"/>
          <w:numId w:val="6"/>
        </w:numPr>
        <w:tabs>
          <w:tab w:val="right" w:pos="10170"/>
        </w:tabs>
        <w:ind w:right="72"/>
        <w:jc w:val="both"/>
      </w:pPr>
      <w:r>
        <w:rPr>
          <w:rFonts w:ascii="Tahoma" w:hAnsi="Tahoma" w:cs="Tahoma"/>
          <w:sz w:val="20"/>
          <w:szCs w:val="22"/>
        </w:rPr>
        <w:t>Managed NA TPM supply base to help improve service, quality and cost. Delivered $2M savings on contracted volume spend with strategic cosmetic suppliers.</w:t>
      </w:r>
    </w:p>
    <w:p w14:paraId="062F26A9" w14:textId="77777777" w:rsidR="00B94C5D" w:rsidRDefault="00B94C5D" w:rsidP="00FF1356">
      <w:pPr>
        <w:tabs>
          <w:tab w:val="right" w:pos="10170"/>
        </w:tabs>
        <w:ind w:left="1710" w:right="72" w:hanging="1710"/>
        <w:jc w:val="both"/>
        <w:rPr>
          <w:rFonts w:ascii="Tahoma" w:hAnsi="Tahoma" w:cs="Tahoma"/>
          <w:sz w:val="20"/>
        </w:rPr>
      </w:pPr>
    </w:p>
    <w:p w14:paraId="300D1FC2" w14:textId="502A3FB0" w:rsidR="00B94C5D" w:rsidRPr="00790B7B" w:rsidRDefault="00B94C5D" w:rsidP="00FF1356">
      <w:pPr>
        <w:tabs>
          <w:tab w:val="right" w:pos="10170"/>
        </w:tabs>
        <w:ind w:left="1710" w:right="72" w:hanging="171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b/>
          <w:sz w:val="20"/>
        </w:rPr>
        <w:t xml:space="preserve">1994- 2011- Various Roles of increased </w:t>
      </w:r>
      <w:r w:rsidR="00EC51CF">
        <w:rPr>
          <w:rFonts w:ascii="Tahoma" w:hAnsi="Tahoma" w:cs="Tahoma"/>
          <w:b/>
          <w:sz w:val="20"/>
        </w:rPr>
        <w:t xml:space="preserve">responsibility in </w:t>
      </w:r>
      <w:r>
        <w:rPr>
          <w:rFonts w:ascii="Tahoma" w:hAnsi="Tahoma" w:cs="Tahoma"/>
          <w:b/>
          <w:sz w:val="20"/>
        </w:rPr>
        <w:t xml:space="preserve">Supply Chain </w:t>
      </w:r>
      <w:r w:rsidR="00EC51CF">
        <w:rPr>
          <w:rFonts w:ascii="Tahoma" w:hAnsi="Tahoma" w:cs="Tahoma"/>
          <w:b/>
          <w:sz w:val="20"/>
        </w:rPr>
        <w:t>Management and Procurement</w:t>
      </w:r>
      <w:r>
        <w:rPr>
          <w:rFonts w:ascii="Tahoma" w:hAnsi="Tahoma" w:cs="Tahoma"/>
          <w:b/>
          <w:sz w:val="20"/>
        </w:rPr>
        <w:t xml:space="preserve"> with Becton Dickinson, L’Oreal, Johnson &amp; Johnson</w:t>
      </w:r>
      <w:r w:rsidR="00EC51CF">
        <w:rPr>
          <w:rFonts w:ascii="Tahoma" w:hAnsi="Tahoma" w:cs="Tahoma"/>
          <w:b/>
          <w:sz w:val="20"/>
        </w:rPr>
        <w:t xml:space="preserve"> -</w:t>
      </w:r>
      <w:r>
        <w:rPr>
          <w:rFonts w:ascii="Tahoma" w:hAnsi="Tahoma" w:cs="Tahoma"/>
          <w:b/>
          <w:sz w:val="20"/>
        </w:rPr>
        <w:t xml:space="preserve"> </w:t>
      </w:r>
      <w:r w:rsidR="00EC51CF">
        <w:rPr>
          <w:rFonts w:ascii="Tahoma" w:hAnsi="Tahoma" w:cs="Tahoma"/>
          <w:b/>
          <w:sz w:val="20"/>
        </w:rPr>
        <w:t xml:space="preserve">Consumer Products </w:t>
      </w:r>
      <w:r>
        <w:rPr>
          <w:rFonts w:ascii="Tahoma" w:hAnsi="Tahoma" w:cs="Tahoma"/>
          <w:b/>
          <w:sz w:val="20"/>
        </w:rPr>
        <w:t>(10 years), and Procter &amp; Gamble</w:t>
      </w:r>
    </w:p>
    <w:p w14:paraId="0E792A30" w14:textId="77777777" w:rsidR="00F86532" w:rsidRDefault="00E93D2F">
      <w:pPr>
        <w:tabs>
          <w:tab w:val="right" w:pos="10170"/>
        </w:tabs>
        <w:spacing w:before="200"/>
        <w:ind w:left="1714" w:right="72" w:hanging="1714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EDUCATION</w:t>
      </w:r>
    </w:p>
    <w:p w14:paraId="59543D9E" w14:textId="6543A433" w:rsidR="00F86532" w:rsidRPr="00D606C7" w:rsidRDefault="00E93D2F" w:rsidP="00D606C7">
      <w:pPr>
        <w:tabs>
          <w:tab w:val="right" w:pos="10170"/>
        </w:tabs>
        <w:spacing w:before="200"/>
        <w:ind w:left="1714" w:right="72" w:hanging="1714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THE UNIVERSITY OF NORTH CAROLINA</w:t>
      </w:r>
      <w:r>
        <w:rPr>
          <w:rFonts w:ascii="Tahoma" w:hAnsi="Tahoma" w:cs="Tahoma"/>
          <w:sz w:val="22"/>
          <w:szCs w:val="22"/>
        </w:rPr>
        <w:t>, Chapel Hill, NC</w:t>
      </w:r>
    </w:p>
    <w:p w14:paraId="0FCCA97F" w14:textId="18E741C3" w:rsidR="00F86532" w:rsidRDefault="00E93D2F">
      <w:pPr>
        <w:tabs>
          <w:tab w:val="right" w:pos="10170"/>
        </w:tabs>
        <w:ind w:left="1710" w:right="72" w:hanging="171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Master of Business Administration. Fellow, Consortium for Graduate Study in Management</w:t>
      </w:r>
      <w:r w:rsidR="002012CB">
        <w:rPr>
          <w:rFonts w:ascii="Tahoma" w:hAnsi="Tahoma" w:cs="Tahoma"/>
          <w:sz w:val="20"/>
        </w:rPr>
        <w:t xml:space="preserve"> - May, 1994</w:t>
      </w:r>
    </w:p>
    <w:p w14:paraId="398F3179" w14:textId="77777777" w:rsidR="00F86532" w:rsidRDefault="00E93D2F">
      <w:pPr>
        <w:tabs>
          <w:tab w:val="right" w:pos="10170"/>
        </w:tabs>
        <w:spacing w:before="120"/>
        <w:ind w:left="1714" w:right="72" w:hanging="1714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CORNELL UNIVERSITY, </w:t>
      </w:r>
      <w:r>
        <w:rPr>
          <w:rFonts w:ascii="Tahoma" w:hAnsi="Tahoma" w:cs="Tahoma"/>
          <w:sz w:val="22"/>
          <w:szCs w:val="22"/>
        </w:rPr>
        <w:t>Ithaca, NY</w:t>
      </w:r>
    </w:p>
    <w:p w14:paraId="4569BB9C" w14:textId="37E09EBA" w:rsidR="00F86532" w:rsidRDefault="00E93D2F">
      <w:pPr>
        <w:tabs>
          <w:tab w:val="right" w:pos="10170"/>
        </w:tabs>
        <w:ind w:left="1710" w:right="72" w:hanging="1714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Bachelor of </w:t>
      </w:r>
      <w:r w:rsidR="00644A54">
        <w:rPr>
          <w:rFonts w:ascii="Tahoma" w:hAnsi="Tahoma" w:cs="Tahoma"/>
          <w:sz w:val="20"/>
        </w:rPr>
        <w:t>Scien</w:t>
      </w:r>
      <w:r w:rsidR="005A129E">
        <w:rPr>
          <w:rFonts w:ascii="Tahoma" w:hAnsi="Tahoma" w:cs="Tahoma"/>
          <w:sz w:val="20"/>
        </w:rPr>
        <w:t>ce, Electrical Engineering</w:t>
      </w:r>
      <w:r w:rsidR="002012CB">
        <w:rPr>
          <w:rFonts w:ascii="Tahoma" w:hAnsi="Tahoma" w:cs="Tahoma"/>
          <w:sz w:val="20"/>
        </w:rPr>
        <w:t>- May 1989</w:t>
      </w:r>
    </w:p>
    <w:p w14:paraId="044F228C" w14:textId="77777777" w:rsidR="00F86532" w:rsidRDefault="00E93D2F">
      <w:pPr>
        <w:pStyle w:val="Heading1"/>
        <w:spacing w:before="200" w:line="240" w:lineRule="auto"/>
        <w:ind w:left="0" w:firstLine="0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TRAINING</w:t>
      </w:r>
    </w:p>
    <w:p w14:paraId="6AED0449" w14:textId="77777777" w:rsidR="003209D2" w:rsidRDefault="00E93D2F">
      <w:pPr>
        <w:pStyle w:val="Heading1"/>
        <w:spacing w:before="60" w:line="240" w:lineRule="auto"/>
        <w:ind w:left="0" w:firstLine="0"/>
        <w:rPr>
          <w:rFonts w:ascii="Tahoma" w:hAnsi="Tahoma" w:cs="Tahoma"/>
          <w:b w:val="0"/>
        </w:rPr>
      </w:pPr>
      <w:r>
        <w:rPr>
          <w:rFonts w:ascii="Tahoma" w:hAnsi="Tahoma" w:cs="Tahoma"/>
          <w:b w:val="0"/>
        </w:rPr>
        <w:t>Black Belt Process Excellence and LEA</w:t>
      </w:r>
      <w:r w:rsidR="00AB4C30">
        <w:rPr>
          <w:rFonts w:ascii="Tahoma" w:hAnsi="Tahoma" w:cs="Tahoma"/>
          <w:b w:val="0"/>
        </w:rPr>
        <w:t>N</w:t>
      </w:r>
      <w:r w:rsidR="003B79E3">
        <w:rPr>
          <w:rFonts w:ascii="Tahoma" w:hAnsi="Tahoma" w:cs="Tahoma"/>
          <w:b w:val="0"/>
        </w:rPr>
        <w:t>/5S</w:t>
      </w:r>
      <w:r w:rsidR="003209D2">
        <w:rPr>
          <w:rFonts w:ascii="Tahoma" w:hAnsi="Tahoma" w:cs="Tahoma"/>
          <w:b w:val="0"/>
        </w:rPr>
        <w:t xml:space="preserve"> trained, Green Belt Certified</w:t>
      </w:r>
    </w:p>
    <w:p w14:paraId="4E3B1E92" w14:textId="44758030" w:rsidR="009D1B7F" w:rsidRPr="00200A55" w:rsidRDefault="003209D2" w:rsidP="00200A55">
      <w:pPr>
        <w:pStyle w:val="Heading1"/>
        <w:spacing w:before="60" w:line="240" w:lineRule="auto"/>
        <w:ind w:left="0" w:firstLine="0"/>
        <w:rPr>
          <w:rFonts w:ascii="Tahoma" w:hAnsi="Tahoma" w:cs="Tahoma"/>
          <w:b w:val="0"/>
        </w:rPr>
      </w:pPr>
      <w:r>
        <w:rPr>
          <w:rFonts w:ascii="Tahoma" w:hAnsi="Tahoma" w:cs="Tahoma"/>
          <w:b w:val="0"/>
        </w:rPr>
        <w:t>SAP Planning/</w:t>
      </w:r>
      <w:r w:rsidR="00D56C5E">
        <w:rPr>
          <w:rFonts w:ascii="Tahoma" w:hAnsi="Tahoma" w:cs="Tahoma"/>
          <w:b w:val="0"/>
        </w:rPr>
        <w:t>Procurement</w:t>
      </w:r>
      <w:r w:rsidR="00F628CF">
        <w:rPr>
          <w:rFonts w:ascii="Tahoma" w:hAnsi="Tahoma" w:cs="Tahoma"/>
          <w:b w:val="0"/>
        </w:rPr>
        <w:t xml:space="preserve"> Module</w:t>
      </w:r>
      <w:r>
        <w:rPr>
          <w:rFonts w:ascii="Tahoma" w:hAnsi="Tahoma" w:cs="Tahoma"/>
          <w:b w:val="0"/>
        </w:rPr>
        <w:t>s</w:t>
      </w:r>
      <w:r w:rsidR="00F628CF">
        <w:rPr>
          <w:rFonts w:ascii="Tahoma" w:hAnsi="Tahoma" w:cs="Tahoma"/>
          <w:b w:val="0"/>
        </w:rPr>
        <w:t>, Ariba, Various contract management</w:t>
      </w:r>
      <w:r w:rsidR="00AB4C30">
        <w:rPr>
          <w:rFonts w:ascii="Tahoma" w:hAnsi="Tahoma" w:cs="Tahoma"/>
          <w:b w:val="0"/>
        </w:rPr>
        <w:t xml:space="preserve"> and negotiation training, V</w:t>
      </w:r>
      <w:r w:rsidR="00E93D2F">
        <w:rPr>
          <w:rFonts w:ascii="Tahoma" w:hAnsi="Tahoma" w:cs="Tahoma"/>
          <w:b w:val="0"/>
        </w:rPr>
        <w:t xml:space="preserve">ersed in multiple business-solution software packages. </w:t>
      </w:r>
    </w:p>
    <w:sectPr w:rsidR="009D1B7F" w:rsidRPr="00200A55" w:rsidSect="00F86532">
      <w:footerReference w:type="default" r:id="rId9"/>
      <w:pgSz w:w="12240" w:h="15840" w:code="1"/>
      <w:pgMar w:top="432" w:right="576" w:bottom="792" w:left="576" w:header="0" w:footer="0" w:gutter="0"/>
      <w:paperSrc w:first="15" w:other="15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2ACC5" w14:textId="77777777" w:rsidR="00EE228C" w:rsidRDefault="00EE228C">
      <w:r>
        <w:separator/>
      </w:r>
    </w:p>
  </w:endnote>
  <w:endnote w:type="continuationSeparator" w:id="0">
    <w:p w14:paraId="17136342" w14:textId="77777777" w:rsidR="00EE228C" w:rsidRDefault="00EE2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man 10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A1216" w14:textId="77777777" w:rsidR="00F628CF" w:rsidRPr="00F628CF" w:rsidRDefault="00F628CF">
    <w:pPr>
      <w:pStyle w:val="Footer"/>
      <w:rPr>
        <w:color w:val="808080" w:themeColor="background1" w:themeShade="80"/>
      </w:rPr>
    </w:pPr>
    <w:r w:rsidRPr="00F628CF">
      <w:rPr>
        <w:color w:val="808080" w:themeColor="background1" w:themeShade="80"/>
      </w:rPr>
      <w:t>W. Joseph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54214" w14:textId="77777777" w:rsidR="00EE228C" w:rsidRDefault="00EE228C">
      <w:r>
        <w:rPr>
          <w:rFonts w:ascii="Courier" w:hAnsi="Courier"/>
        </w:rPr>
        <w:separator/>
      </w:r>
    </w:p>
  </w:footnote>
  <w:footnote w:type="continuationSeparator" w:id="0">
    <w:p w14:paraId="18BD211B" w14:textId="77777777" w:rsidR="00EE228C" w:rsidRDefault="00EE22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A7E28"/>
    <w:multiLevelType w:val="hybridMultilevel"/>
    <w:tmpl w:val="2C6C7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824A3"/>
    <w:multiLevelType w:val="multilevel"/>
    <w:tmpl w:val="6C9C1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8E77D2"/>
    <w:multiLevelType w:val="multilevel"/>
    <w:tmpl w:val="1AD83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3B744D"/>
    <w:multiLevelType w:val="multilevel"/>
    <w:tmpl w:val="DC346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610A78"/>
    <w:multiLevelType w:val="hybridMultilevel"/>
    <w:tmpl w:val="7A385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04615D"/>
    <w:multiLevelType w:val="hybridMultilevel"/>
    <w:tmpl w:val="E048CD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8F3409"/>
    <w:multiLevelType w:val="multilevel"/>
    <w:tmpl w:val="E7D0C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1C659D"/>
    <w:multiLevelType w:val="multilevel"/>
    <w:tmpl w:val="2BA0E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B14DEA"/>
    <w:multiLevelType w:val="multilevel"/>
    <w:tmpl w:val="AF165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9E009C"/>
    <w:multiLevelType w:val="hybridMultilevel"/>
    <w:tmpl w:val="1CD6AC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D929AE"/>
    <w:multiLevelType w:val="hybridMultilevel"/>
    <w:tmpl w:val="A802C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A63688"/>
    <w:multiLevelType w:val="hybridMultilevel"/>
    <w:tmpl w:val="A2505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5F4E24"/>
    <w:multiLevelType w:val="multilevel"/>
    <w:tmpl w:val="25189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8D6CA2"/>
    <w:multiLevelType w:val="multilevel"/>
    <w:tmpl w:val="94169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AA10A9"/>
    <w:multiLevelType w:val="multilevel"/>
    <w:tmpl w:val="C240B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89141A"/>
    <w:multiLevelType w:val="hybridMultilevel"/>
    <w:tmpl w:val="9856A1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5D3FC2"/>
    <w:multiLevelType w:val="hybridMultilevel"/>
    <w:tmpl w:val="80FCB4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CF7F85"/>
    <w:multiLevelType w:val="multilevel"/>
    <w:tmpl w:val="B6BCE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A383048"/>
    <w:multiLevelType w:val="hybridMultilevel"/>
    <w:tmpl w:val="071CF5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620D96"/>
    <w:multiLevelType w:val="hybridMultilevel"/>
    <w:tmpl w:val="E182D0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935F7A"/>
    <w:multiLevelType w:val="hybridMultilevel"/>
    <w:tmpl w:val="1932E8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1" w15:restartNumberingAfterBreak="0">
    <w:nsid w:val="7A4868BA"/>
    <w:multiLevelType w:val="multilevel"/>
    <w:tmpl w:val="F3E67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593376">
    <w:abstractNumId w:val="19"/>
  </w:num>
  <w:num w:numId="2" w16cid:durableId="1613711230">
    <w:abstractNumId w:val="18"/>
  </w:num>
  <w:num w:numId="3" w16cid:durableId="970750198">
    <w:abstractNumId w:val="20"/>
  </w:num>
  <w:num w:numId="4" w16cid:durableId="1650399123">
    <w:abstractNumId w:val="5"/>
  </w:num>
  <w:num w:numId="5" w16cid:durableId="1118179147">
    <w:abstractNumId w:val="16"/>
  </w:num>
  <w:num w:numId="6" w16cid:durableId="2037851835">
    <w:abstractNumId w:val="11"/>
  </w:num>
  <w:num w:numId="7" w16cid:durableId="700591332">
    <w:abstractNumId w:val="10"/>
  </w:num>
  <w:num w:numId="8" w16cid:durableId="1181313780">
    <w:abstractNumId w:val="0"/>
  </w:num>
  <w:num w:numId="9" w16cid:durableId="293487305">
    <w:abstractNumId w:val="15"/>
  </w:num>
  <w:num w:numId="10" w16cid:durableId="1373075451">
    <w:abstractNumId w:val="9"/>
  </w:num>
  <w:num w:numId="11" w16cid:durableId="1213999536">
    <w:abstractNumId w:val="6"/>
  </w:num>
  <w:num w:numId="12" w16cid:durableId="279798174">
    <w:abstractNumId w:val="2"/>
  </w:num>
  <w:num w:numId="13" w16cid:durableId="1479419190">
    <w:abstractNumId w:val="3"/>
  </w:num>
  <w:num w:numId="14" w16cid:durableId="1596325939">
    <w:abstractNumId w:val="21"/>
  </w:num>
  <w:num w:numId="15" w16cid:durableId="1239368969">
    <w:abstractNumId w:val="13"/>
  </w:num>
  <w:num w:numId="16" w16cid:durableId="1457798722">
    <w:abstractNumId w:val="12"/>
  </w:num>
  <w:num w:numId="17" w16cid:durableId="1508180414">
    <w:abstractNumId w:val="1"/>
  </w:num>
  <w:num w:numId="18" w16cid:durableId="1162815866">
    <w:abstractNumId w:val="14"/>
  </w:num>
  <w:num w:numId="19" w16cid:durableId="843056783">
    <w:abstractNumId w:val="7"/>
  </w:num>
  <w:num w:numId="20" w16cid:durableId="2053652608">
    <w:abstractNumId w:val="17"/>
  </w:num>
  <w:num w:numId="21" w16cid:durableId="889877854">
    <w:abstractNumId w:val="8"/>
  </w:num>
  <w:num w:numId="22" w16cid:durableId="303122154">
    <w:abstractNumId w:val="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intFractionalCharacterWidth/>
  <w:proofState w:spelling="clean" w:grammar="clean"/>
  <w:defaultTabStop w:val="720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811"/>
    <w:rsid w:val="0002408E"/>
    <w:rsid w:val="0007156E"/>
    <w:rsid w:val="00071D0C"/>
    <w:rsid w:val="0009450A"/>
    <w:rsid w:val="000A79A1"/>
    <w:rsid w:val="000B69F5"/>
    <w:rsid w:val="000C173E"/>
    <w:rsid w:val="000D3220"/>
    <w:rsid w:val="000D36B9"/>
    <w:rsid w:val="00101882"/>
    <w:rsid w:val="00125942"/>
    <w:rsid w:val="00136AD1"/>
    <w:rsid w:val="001376D9"/>
    <w:rsid w:val="00144375"/>
    <w:rsid w:val="001476B5"/>
    <w:rsid w:val="00160183"/>
    <w:rsid w:val="00172DF9"/>
    <w:rsid w:val="00172EFE"/>
    <w:rsid w:val="0018030B"/>
    <w:rsid w:val="001833B6"/>
    <w:rsid w:val="001C23E5"/>
    <w:rsid w:val="001D6ABA"/>
    <w:rsid w:val="001E1A0C"/>
    <w:rsid w:val="001E3286"/>
    <w:rsid w:val="001F422A"/>
    <w:rsid w:val="00200A55"/>
    <w:rsid w:val="002012CB"/>
    <w:rsid w:val="002265EF"/>
    <w:rsid w:val="002272A6"/>
    <w:rsid w:val="00227E25"/>
    <w:rsid w:val="00246E98"/>
    <w:rsid w:val="00266789"/>
    <w:rsid w:val="00272D7A"/>
    <w:rsid w:val="002731A4"/>
    <w:rsid w:val="002A6055"/>
    <w:rsid w:val="002B39A2"/>
    <w:rsid w:val="002D3BC6"/>
    <w:rsid w:val="002E0357"/>
    <w:rsid w:val="002E2071"/>
    <w:rsid w:val="0030061E"/>
    <w:rsid w:val="003039A8"/>
    <w:rsid w:val="00304E5E"/>
    <w:rsid w:val="00320811"/>
    <w:rsid w:val="003209D2"/>
    <w:rsid w:val="0032400A"/>
    <w:rsid w:val="00336433"/>
    <w:rsid w:val="003473EC"/>
    <w:rsid w:val="003A49B1"/>
    <w:rsid w:val="003A61F4"/>
    <w:rsid w:val="003B38E5"/>
    <w:rsid w:val="003B63F7"/>
    <w:rsid w:val="003B79E3"/>
    <w:rsid w:val="003C0559"/>
    <w:rsid w:val="003E0A8D"/>
    <w:rsid w:val="003E30D9"/>
    <w:rsid w:val="003F13D5"/>
    <w:rsid w:val="00411A0D"/>
    <w:rsid w:val="0041344B"/>
    <w:rsid w:val="00416872"/>
    <w:rsid w:val="00420A10"/>
    <w:rsid w:val="00423F20"/>
    <w:rsid w:val="004260FA"/>
    <w:rsid w:val="004272C4"/>
    <w:rsid w:val="00427387"/>
    <w:rsid w:val="00427C7C"/>
    <w:rsid w:val="00442660"/>
    <w:rsid w:val="00446B3F"/>
    <w:rsid w:val="0046247C"/>
    <w:rsid w:val="00463FD5"/>
    <w:rsid w:val="004675C6"/>
    <w:rsid w:val="004770B5"/>
    <w:rsid w:val="004A6BB1"/>
    <w:rsid w:val="004B5520"/>
    <w:rsid w:val="004D18B9"/>
    <w:rsid w:val="004E50A3"/>
    <w:rsid w:val="004E7DA6"/>
    <w:rsid w:val="00535C94"/>
    <w:rsid w:val="00537295"/>
    <w:rsid w:val="0054173E"/>
    <w:rsid w:val="00550763"/>
    <w:rsid w:val="00555719"/>
    <w:rsid w:val="00583679"/>
    <w:rsid w:val="005A129E"/>
    <w:rsid w:val="005C4A3F"/>
    <w:rsid w:val="00611BAE"/>
    <w:rsid w:val="0061375E"/>
    <w:rsid w:val="00616B88"/>
    <w:rsid w:val="00624067"/>
    <w:rsid w:val="00624CC7"/>
    <w:rsid w:val="00644A54"/>
    <w:rsid w:val="0065183A"/>
    <w:rsid w:val="00652313"/>
    <w:rsid w:val="00656EEA"/>
    <w:rsid w:val="00681ED9"/>
    <w:rsid w:val="00692BA3"/>
    <w:rsid w:val="00692F59"/>
    <w:rsid w:val="00697B66"/>
    <w:rsid w:val="006A5D50"/>
    <w:rsid w:val="006B1756"/>
    <w:rsid w:val="006B586F"/>
    <w:rsid w:val="006C7710"/>
    <w:rsid w:val="006D1FDB"/>
    <w:rsid w:val="006E0D5C"/>
    <w:rsid w:val="006E2375"/>
    <w:rsid w:val="006E726B"/>
    <w:rsid w:val="00702048"/>
    <w:rsid w:val="00717C56"/>
    <w:rsid w:val="00723BCE"/>
    <w:rsid w:val="007251D7"/>
    <w:rsid w:val="00726988"/>
    <w:rsid w:val="00726A2C"/>
    <w:rsid w:val="00727E24"/>
    <w:rsid w:val="00737766"/>
    <w:rsid w:val="00757619"/>
    <w:rsid w:val="007616FF"/>
    <w:rsid w:val="007651C9"/>
    <w:rsid w:val="0077160D"/>
    <w:rsid w:val="00790B7B"/>
    <w:rsid w:val="007A1E6F"/>
    <w:rsid w:val="007B0CB6"/>
    <w:rsid w:val="007B510F"/>
    <w:rsid w:val="007C0524"/>
    <w:rsid w:val="007C34E6"/>
    <w:rsid w:val="007C36AD"/>
    <w:rsid w:val="007C6DB4"/>
    <w:rsid w:val="007D4FFC"/>
    <w:rsid w:val="007E2AA3"/>
    <w:rsid w:val="007E2DAB"/>
    <w:rsid w:val="007E2F68"/>
    <w:rsid w:val="00800837"/>
    <w:rsid w:val="00800C31"/>
    <w:rsid w:val="0083114A"/>
    <w:rsid w:val="00832718"/>
    <w:rsid w:val="00841FE1"/>
    <w:rsid w:val="008471E6"/>
    <w:rsid w:val="00853ECF"/>
    <w:rsid w:val="0086312F"/>
    <w:rsid w:val="00865426"/>
    <w:rsid w:val="008923B3"/>
    <w:rsid w:val="008A1889"/>
    <w:rsid w:val="008B77A5"/>
    <w:rsid w:val="008C0F0C"/>
    <w:rsid w:val="008C3447"/>
    <w:rsid w:val="008C7FEF"/>
    <w:rsid w:val="008D0084"/>
    <w:rsid w:val="008D1647"/>
    <w:rsid w:val="008D4504"/>
    <w:rsid w:val="008F59F4"/>
    <w:rsid w:val="00904645"/>
    <w:rsid w:val="009059B8"/>
    <w:rsid w:val="009401F2"/>
    <w:rsid w:val="009511E3"/>
    <w:rsid w:val="00954E9F"/>
    <w:rsid w:val="00954F75"/>
    <w:rsid w:val="00957BE0"/>
    <w:rsid w:val="0097031C"/>
    <w:rsid w:val="0097319D"/>
    <w:rsid w:val="009836FF"/>
    <w:rsid w:val="009A3C02"/>
    <w:rsid w:val="009A5D8A"/>
    <w:rsid w:val="009A6FAA"/>
    <w:rsid w:val="009B4673"/>
    <w:rsid w:val="009D1B7F"/>
    <w:rsid w:val="009E6730"/>
    <w:rsid w:val="009F2349"/>
    <w:rsid w:val="00A01EBC"/>
    <w:rsid w:val="00A049DC"/>
    <w:rsid w:val="00A07C53"/>
    <w:rsid w:val="00A10BE0"/>
    <w:rsid w:val="00A1317D"/>
    <w:rsid w:val="00A2388A"/>
    <w:rsid w:val="00A24150"/>
    <w:rsid w:val="00A2676A"/>
    <w:rsid w:val="00A3264C"/>
    <w:rsid w:val="00A43997"/>
    <w:rsid w:val="00A73907"/>
    <w:rsid w:val="00A90FCA"/>
    <w:rsid w:val="00A97B64"/>
    <w:rsid w:val="00AA3863"/>
    <w:rsid w:val="00AB0B1F"/>
    <w:rsid w:val="00AB4C30"/>
    <w:rsid w:val="00AC5BD8"/>
    <w:rsid w:val="00AD132C"/>
    <w:rsid w:val="00AD4983"/>
    <w:rsid w:val="00AE0FFC"/>
    <w:rsid w:val="00AE202A"/>
    <w:rsid w:val="00AE278F"/>
    <w:rsid w:val="00AE54A9"/>
    <w:rsid w:val="00AF1C6D"/>
    <w:rsid w:val="00B106C2"/>
    <w:rsid w:val="00B22820"/>
    <w:rsid w:val="00B44F74"/>
    <w:rsid w:val="00B50671"/>
    <w:rsid w:val="00B71BF2"/>
    <w:rsid w:val="00B94C5D"/>
    <w:rsid w:val="00BC0997"/>
    <w:rsid w:val="00BC6176"/>
    <w:rsid w:val="00BC7730"/>
    <w:rsid w:val="00BD5E54"/>
    <w:rsid w:val="00BE2CBF"/>
    <w:rsid w:val="00BE78CF"/>
    <w:rsid w:val="00BF7F83"/>
    <w:rsid w:val="00C00590"/>
    <w:rsid w:val="00C02AA0"/>
    <w:rsid w:val="00C233F2"/>
    <w:rsid w:val="00C413D7"/>
    <w:rsid w:val="00C42838"/>
    <w:rsid w:val="00C5414B"/>
    <w:rsid w:val="00C624D3"/>
    <w:rsid w:val="00C630D5"/>
    <w:rsid w:val="00C7554F"/>
    <w:rsid w:val="00C81E9D"/>
    <w:rsid w:val="00C83FEF"/>
    <w:rsid w:val="00C84902"/>
    <w:rsid w:val="00C95460"/>
    <w:rsid w:val="00CA34A8"/>
    <w:rsid w:val="00CA743A"/>
    <w:rsid w:val="00CB333F"/>
    <w:rsid w:val="00CB7C36"/>
    <w:rsid w:val="00CC0767"/>
    <w:rsid w:val="00CD7C38"/>
    <w:rsid w:val="00CE01B9"/>
    <w:rsid w:val="00CE16FC"/>
    <w:rsid w:val="00CE5152"/>
    <w:rsid w:val="00CF1E35"/>
    <w:rsid w:val="00D004FA"/>
    <w:rsid w:val="00D11103"/>
    <w:rsid w:val="00D11B04"/>
    <w:rsid w:val="00D2130D"/>
    <w:rsid w:val="00D22A53"/>
    <w:rsid w:val="00D24C37"/>
    <w:rsid w:val="00D25303"/>
    <w:rsid w:val="00D319F3"/>
    <w:rsid w:val="00D51DA8"/>
    <w:rsid w:val="00D53752"/>
    <w:rsid w:val="00D56C5E"/>
    <w:rsid w:val="00D606C7"/>
    <w:rsid w:val="00D76104"/>
    <w:rsid w:val="00D800C8"/>
    <w:rsid w:val="00D84B1E"/>
    <w:rsid w:val="00DD5482"/>
    <w:rsid w:val="00DD6D24"/>
    <w:rsid w:val="00DD708C"/>
    <w:rsid w:val="00DE19FC"/>
    <w:rsid w:val="00DE690F"/>
    <w:rsid w:val="00DF3691"/>
    <w:rsid w:val="00E00241"/>
    <w:rsid w:val="00E02446"/>
    <w:rsid w:val="00E05D22"/>
    <w:rsid w:val="00E116AB"/>
    <w:rsid w:val="00E1420C"/>
    <w:rsid w:val="00E16115"/>
    <w:rsid w:val="00E218DD"/>
    <w:rsid w:val="00E22A43"/>
    <w:rsid w:val="00E352A6"/>
    <w:rsid w:val="00E44111"/>
    <w:rsid w:val="00E51E89"/>
    <w:rsid w:val="00E62610"/>
    <w:rsid w:val="00E71962"/>
    <w:rsid w:val="00E93D2F"/>
    <w:rsid w:val="00E94705"/>
    <w:rsid w:val="00EB6707"/>
    <w:rsid w:val="00EC51CF"/>
    <w:rsid w:val="00ED0308"/>
    <w:rsid w:val="00ED23C8"/>
    <w:rsid w:val="00EE228C"/>
    <w:rsid w:val="00F0461F"/>
    <w:rsid w:val="00F06840"/>
    <w:rsid w:val="00F078C2"/>
    <w:rsid w:val="00F3189E"/>
    <w:rsid w:val="00F34AC9"/>
    <w:rsid w:val="00F514D5"/>
    <w:rsid w:val="00F54524"/>
    <w:rsid w:val="00F628CF"/>
    <w:rsid w:val="00F66B07"/>
    <w:rsid w:val="00F7234A"/>
    <w:rsid w:val="00F76AAD"/>
    <w:rsid w:val="00F85CA7"/>
    <w:rsid w:val="00F86532"/>
    <w:rsid w:val="00FB1ABD"/>
    <w:rsid w:val="00FB77AA"/>
    <w:rsid w:val="00FE3DC8"/>
    <w:rsid w:val="00FF1356"/>
    <w:rsid w:val="00FF3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930508"/>
  <w15:docId w15:val="{7374F6FA-53B0-440D-95D1-D7B364600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Roman 10cpi" w:eastAsia="Times New Roman" w:hAnsi="Roman 10cp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1E3"/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qFormat/>
    <w:rsid w:val="00F86532"/>
    <w:pPr>
      <w:keepNext/>
      <w:spacing w:line="240" w:lineRule="exact"/>
      <w:ind w:left="1620" w:right="72" w:hanging="1620"/>
      <w:jc w:val="both"/>
      <w:outlineLvl w:val="0"/>
    </w:pPr>
    <w:rPr>
      <w:rFonts w:ascii="CG Times (WN)" w:hAnsi="CG Times (WN)"/>
      <w:b/>
      <w:sz w:val="20"/>
    </w:rPr>
  </w:style>
  <w:style w:type="paragraph" w:styleId="Heading2">
    <w:name w:val="heading 2"/>
    <w:basedOn w:val="Normal"/>
    <w:next w:val="Normal"/>
    <w:qFormat/>
    <w:rsid w:val="00F86532"/>
    <w:pPr>
      <w:keepNext/>
      <w:tabs>
        <w:tab w:val="left" w:pos="360"/>
        <w:tab w:val="right" w:pos="10170"/>
      </w:tabs>
      <w:ind w:right="72"/>
      <w:jc w:val="center"/>
      <w:outlineLvl w:val="1"/>
    </w:pPr>
    <w:rPr>
      <w:rFonts w:ascii="Tahoma" w:hAnsi="Tahoma" w:cs="Tahoma"/>
      <w:b/>
      <w:sz w:val="22"/>
      <w:szCs w:val="22"/>
    </w:rPr>
  </w:style>
  <w:style w:type="paragraph" w:styleId="Heading3">
    <w:name w:val="heading 3"/>
    <w:basedOn w:val="Normal"/>
    <w:next w:val="Normal"/>
    <w:qFormat/>
    <w:rsid w:val="00F86532"/>
    <w:pPr>
      <w:keepNext/>
      <w:tabs>
        <w:tab w:val="right" w:pos="10170"/>
      </w:tabs>
      <w:spacing w:before="240"/>
      <w:ind w:right="72"/>
      <w:jc w:val="both"/>
      <w:outlineLvl w:val="2"/>
    </w:pPr>
    <w:rPr>
      <w:rFonts w:ascii="Tahoma" w:hAnsi="Tahoma" w:cs="Tahoma"/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rsid w:val="00F86532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F8653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F86532"/>
  </w:style>
  <w:style w:type="paragraph" w:styleId="Header">
    <w:name w:val="header"/>
    <w:basedOn w:val="Normal"/>
    <w:link w:val="HeaderChar"/>
    <w:uiPriority w:val="99"/>
    <w:unhideWhenUsed/>
    <w:rsid w:val="00F628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28CF"/>
    <w:rPr>
      <w:rFonts w:ascii="LinePrinter" w:hAnsi="LinePrinter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F628CF"/>
    <w:rPr>
      <w:rFonts w:ascii="LinePrinter" w:hAnsi="LinePrinter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28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28C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C5BD8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01882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E44111"/>
    <w:rPr>
      <w:b/>
      <w:bCs/>
    </w:rPr>
  </w:style>
  <w:style w:type="character" w:customStyle="1" w:styleId="vkekvd">
    <w:name w:val="vkekvd"/>
    <w:basedOn w:val="DefaultParagraphFont"/>
    <w:rsid w:val="00E44111"/>
  </w:style>
  <w:style w:type="character" w:customStyle="1" w:styleId="ifmvxd">
    <w:name w:val="ifmvxd"/>
    <w:basedOn w:val="DefaultParagraphFont"/>
    <w:rsid w:val="00E44111"/>
  </w:style>
  <w:style w:type="character" w:customStyle="1" w:styleId="ijm6od">
    <w:name w:val="ijm6od"/>
    <w:basedOn w:val="DefaultParagraphFont"/>
    <w:rsid w:val="00E44111"/>
  </w:style>
  <w:style w:type="character" w:customStyle="1" w:styleId="t286pc">
    <w:name w:val="t286pc"/>
    <w:basedOn w:val="DefaultParagraphFont"/>
    <w:rsid w:val="00E44111"/>
  </w:style>
  <w:style w:type="paragraph" w:customStyle="1" w:styleId="df3vjf">
    <w:name w:val="df3vjf"/>
    <w:basedOn w:val="Normal"/>
    <w:rsid w:val="009D1B7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1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67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5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5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8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6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1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64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87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5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8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7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3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26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16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16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8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3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3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1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9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8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37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9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3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52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53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3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3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esjoseph575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F82F88-4A90-4D67-AFF0-81BD9DCE0B5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ca48ea3-8c75-4d36-b64f-70604b11fd22}" enabled="1" method="Standard" siteId="{3ac94b33-9135-4821-9502-eafda6592a3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811</Words>
  <Characters>4627</Characters>
  <Application>Microsoft Office Word</Application>
  <DocSecurity>2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WESLY W. JOSEPH</vt:lpstr>
    </vt:vector>
  </TitlesOfParts>
  <Company>-(Dr. Diet Mountain Dew)-</Company>
  <LinksUpToDate>false</LinksUpToDate>
  <CharactersWithSpaces>5428</CharactersWithSpaces>
  <SharedDoc>false</SharedDoc>
  <HLinks>
    <vt:vector size="12" baseType="variant">
      <vt:variant>
        <vt:i4>7995406</vt:i4>
      </vt:variant>
      <vt:variant>
        <vt:i4>3</vt:i4>
      </vt:variant>
      <vt:variant>
        <vt:i4>0</vt:i4>
      </vt:variant>
      <vt:variant>
        <vt:i4>5</vt:i4>
      </vt:variant>
      <vt:variant>
        <vt:lpwstr>mailto:wjoseph12001@yahoo.com</vt:lpwstr>
      </vt:variant>
      <vt:variant>
        <vt:lpwstr/>
      </vt:variant>
      <vt:variant>
        <vt:i4>7995406</vt:i4>
      </vt:variant>
      <vt:variant>
        <vt:i4>0</vt:i4>
      </vt:variant>
      <vt:variant>
        <vt:i4>0</vt:i4>
      </vt:variant>
      <vt:variant>
        <vt:i4>5</vt:i4>
      </vt:variant>
      <vt:variant>
        <vt:lpwstr>mailto:wjoseph12001@yahoo.com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WESLY W. JOSEPH</dc:title>
  <dc:creator>Johnson &amp; Johnson Consumer Companies</dc:creator>
  <cp:lastModifiedBy>Kendra Clarke</cp:lastModifiedBy>
  <cp:revision>2</cp:revision>
  <cp:lastPrinted>2018-04-11T11:52:00Z</cp:lastPrinted>
  <dcterms:created xsi:type="dcterms:W3CDTF">2026-09-11T19:47:00Z</dcterms:created>
  <dcterms:modified xsi:type="dcterms:W3CDTF">2026-09-11T19:47:00Z</dcterms:modified>
</cp:coreProperties>
</file>