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D3340" w14:textId="77777777" w:rsidR="000A12F4" w:rsidRDefault="00000000">
      <w:pPr>
        <w:spacing w:before="81"/>
        <w:ind w:left="4222"/>
        <w:rPr>
          <w:rFonts w:ascii="Verdana"/>
          <w:sz w:val="14"/>
        </w:rPr>
      </w:pPr>
      <w:r>
        <w:rPr>
          <w:rFonts w:ascii="Verdana"/>
          <w:sz w:val="14"/>
        </w:rPr>
        <w:t>Office of Undergraduate Programs</w:t>
      </w:r>
    </w:p>
    <w:p w14:paraId="7C13FC35" w14:textId="77777777" w:rsidR="000A12F4" w:rsidRDefault="00000000">
      <w:pPr>
        <w:spacing w:before="49" w:line="312" w:lineRule="auto"/>
        <w:ind w:left="4222" w:right="-5"/>
        <w:rPr>
          <w:rFonts w:ascii="Verdana"/>
          <w:sz w:val="14"/>
        </w:rPr>
      </w:pPr>
      <w:r>
        <w:rPr>
          <w:rFonts w:ascii="Verdana"/>
          <w:sz w:val="14"/>
        </w:rPr>
        <w:t>Rutgers,</w:t>
      </w:r>
      <w:r>
        <w:rPr>
          <w:rFonts w:ascii="Verdana"/>
          <w:spacing w:val="-12"/>
          <w:sz w:val="14"/>
        </w:rPr>
        <w:t xml:space="preserve"> </w:t>
      </w:r>
      <w:r>
        <w:rPr>
          <w:rFonts w:ascii="Verdana"/>
          <w:sz w:val="14"/>
        </w:rPr>
        <w:t>The</w:t>
      </w:r>
      <w:r>
        <w:rPr>
          <w:rFonts w:ascii="Verdana"/>
          <w:spacing w:val="-8"/>
          <w:sz w:val="14"/>
        </w:rPr>
        <w:t xml:space="preserve"> </w:t>
      </w:r>
      <w:r>
        <w:rPr>
          <w:rFonts w:ascii="Verdana"/>
          <w:sz w:val="14"/>
        </w:rPr>
        <w:t>State</w:t>
      </w:r>
      <w:r>
        <w:rPr>
          <w:rFonts w:ascii="Verdana"/>
          <w:spacing w:val="-9"/>
          <w:sz w:val="14"/>
        </w:rPr>
        <w:t xml:space="preserve"> </w:t>
      </w:r>
      <w:r>
        <w:rPr>
          <w:rFonts w:ascii="Verdana"/>
          <w:sz w:val="14"/>
        </w:rPr>
        <w:t>University</w:t>
      </w:r>
      <w:r>
        <w:rPr>
          <w:rFonts w:ascii="Verdana"/>
          <w:spacing w:val="-10"/>
          <w:sz w:val="14"/>
        </w:rPr>
        <w:t xml:space="preserve"> </w:t>
      </w:r>
      <w:r>
        <w:rPr>
          <w:rFonts w:ascii="Verdana"/>
          <w:sz w:val="14"/>
        </w:rPr>
        <w:t>of</w:t>
      </w:r>
      <w:r>
        <w:rPr>
          <w:rFonts w:ascii="Verdana"/>
          <w:spacing w:val="-10"/>
          <w:sz w:val="14"/>
        </w:rPr>
        <w:t xml:space="preserve"> </w:t>
      </w:r>
      <w:r>
        <w:rPr>
          <w:rFonts w:ascii="Verdana"/>
          <w:sz w:val="14"/>
        </w:rPr>
        <w:t>New</w:t>
      </w:r>
      <w:r>
        <w:rPr>
          <w:rFonts w:ascii="Verdana"/>
          <w:spacing w:val="-8"/>
          <w:sz w:val="14"/>
        </w:rPr>
        <w:t xml:space="preserve"> </w:t>
      </w:r>
      <w:r>
        <w:rPr>
          <w:rFonts w:ascii="Verdana"/>
          <w:sz w:val="14"/>
        </w:rPr>
        <w:t xml:space="preserve">Jersey 100 </w:t>
      </w:r>
      <w:proofErr w:type="spellStart"/>
      <w:r>
        <w:rPr>
          <w:rFonts w:ascii="Verdana"/>
          <w:sz w:val="14"/>
        </w:rPr>
        <w:t>Rockafeller</w:t>
      </w:r>
      <w:proofErr w:type="spellEnd"/>
      <w:r>
        <w:rPr>
          <w:rFonts w:ascii="Verdana"/>
          <w:spacing w:val="-4"/>
          <w:sz w:val="14"/>
        </w:rPr>
        <w:t xml:space="preserve"> </w:t>
      </w:r>
      <w:r>
        <w:rPr>
          <w:rFonts w:ascii="Verdana"/>
          <w:sz w:val="14"/>
        </w:rPr>
        <w:t>Road</w:t>
      </w:r>
    </w:p>
    <w:p w14:paraId="25BF74EB" w14:textId="77777777" w:rsidR="000A12F4" w:rsidRDefault="00000000">
      <w:pPr>
        <w:spacing w:line="169" w:lineRule="exact"/>
        <w:ind w:left="4222"/>
        <w:rPr>
          <w:rFonts w:ascii="Verdana"/>
          <w:sz w:val="14"/>
        </w:rPr>
      </w:pPr>
      <w:r>
        <w:pict w14:anchorId="236DC0ED">
          <v:group id="_x0000_s1031" alt="" style="position:absolute;left:0;text-align:left;margin-left:61.45pt;margin-top:1.6pt;width:129.6pt;height:20.4pt;z-index:251658240;mso-position-horizontal-relative:page" coordorigin="1229,32" coordsize="2592,408">
            <v:line id="_x0000_s1032" alt="" style="position:absolute" from="3453,32" to="3453,203" strokecolor="#7e8183" strokeweight=".28683mm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alt="" style="position:absolute;left:1229;top:31;width:2592;height:408">
              <v:imagedata r:id="rId5" o:title=""/>
            </v:shape>
            <w10:wrap anchorx="page"/>
          </v:group>
        </w:pict>
      </w:r>
      <w:r w:rsidR="00DC0985">
        <w:rPr>
          <w:rFonts w:ascii="Verdana"/>
          <w:sz w:val="14"/>
        </w:rPr>
        <w:t>Piscataway, New Jersey 08854-8075</w:t>
      </w:r>
    </w:p>
    <w:p w14:paraId="3CF511FF" w14:textId="77777777" w:rsidR="000A12F4" w:rsidRDefault="00000000">
      <w:pPr>
        <w:spacing w:before="81"/>
        <w:ind w:left="857"/>
        <w:rPr>
          <w:rFonts w:ascii="Verdana"/>
          <w:sz w:val="14"/>
        </w:rPr>
      </w:pPr>
      <w:r>
        <w:br w:type="column"/>
      </w:r>
      <w:hyperlink r:id="rId6">
        <w:r w:rsidR="000A12F4">
          <w:rPr>
            <w:rFonts w:ascii="Verdana"/>
            <w:color w:val="0000FF"/>
            <w:sz w:val="14"/>
            <w:u w:val="single" w:color="0000FF"/>
          </w:rPr>
          <w:t>www.business.rutgers.edu</w:t>
        </w:r>
      </w:hyperlink>
    </w:p>
    <w:p w14:paraId="20C02713" w14:textId="77777777" w:rsidR="000A12F4" w:rsidRDefault="000A12F4">
      <w:pPr>
        <w:pStyle w:val="BodyText"/>
        <w:spacing w:before="2"/>
        <w:ind w:left="0" w:firstLine="0"/>
        <w:rPr>
          <w:rFonts w:ascii="Verdana"/>
          <w:sz w:val="22"/>
        </w:rPr>
      </w:pPr>
    </w:p>
    <w:p w14:paraId="06A7C9AA" w14:textId="77777777" w:rsidR="000A12F4" w:rsidRDefault="00000000">
      <w:pPr>
        <w:ind w:left="857"/>
        <w:rPr>
          <w:rFonts w:ascii="Verdana"/>
          <w:sz w:val="14"/>
        </w:rPr>
      </w:pPr>
      <w:r>
        <w:rPr>
          <w:rFonts w:ascii="Verdana"/>
          <w:sz w:val="14"/>
        </w:rPr>
        <w:t>848-445-3600</w:t>
      </w:r>
    </w:p>
    <w:p w14:paraId="6DF0365A" w14:textId="77777777" w:rsidR="000A12F4" w:rsidRDefault="00000000">
      <w:pPr>
        <w:spacing w:before="51"/>
        <w:ind w:left="857"/>
        <w:rPr>
          <w:rFonts w:ascii="Verdana"/>
          <w:sz w:val="14"/>
        </w:rPr>
      </w:pPr>
      <w:r>
        <w:rPr>
          <w:rFonts w:ascii="Verdana"/>
          <w:sz w:val="14"/>
        </w:rPr>
        <w:t>732-445-5647 (fax)</w:t>
      </w:r>
    </w:p>
    <w:p w14:paraId="3362125B" w14:textId="77777777" w:rsidR="000A12F4" w:rsidRDefault="000A12F4">
      <w:pPr>
        <w:rPr>
          <w:rFonts w:ascii="Verdana"/>
          <w:sz w:val="14"/>
        </w:rPr>
        <w:sectPr w:rsidR="000A12F4">
          <w:type w:val="continuous"/>
          <w:pgSz w:w="12240" w:h="15840"/>
          <w:pgMar w:top="560" w:right="920" w:bottom="280" w:left="900" w:header="720" w:footer="720" w:gutter="0"/>
          <w:cols w:num="2" w:space="720" w:equalWidth="0">
            <w:col w:w="7291" w:space="40"/>
            <w:col w:w="3089"/>
          </w:cols>
        </w:sectPr>
      </w:pPr>
    </w:p>
    <w:p w14:paraId="54670A0B" w14:textId="77777777" w:rsidR="000A12F4" w:rsidRDefault="00000000">
      <w:pPr>
        <w:pStyle w:val="BodyText"/>
        <w:ind w:left="0" w:firstLine="0"/>
        <w:rPr>
          <w:rFonts w:ascii="Verdana"/>
          <w:sz w:val="20"/>
        </w:rPr>
      </w:pPr>
      <w:r>
        <w:pict w14:anchorId="2DC86CB3">
          <v:group id="_x0000_s1026" alt="" style="position:absolute;margin-left:25.75pt;margin-top:34.05pt;width:121.3pt;height:32.55pt;z-index:-251739136;mso-position-horizontal-relative:page;mso-position-vertical-relative:page" coordorigin="515,681" coordsize="2426,651">
            <v:shape id="_x0000_s1027" alt="" style="position:absolute;left:899;top:754;width:1107;height:389" coordorigin="900,755" coordsize="1107,389" o:spt="100" adj="0,,0" path="m1292,763r-136,l1156,774r19,3l1189,779r2,3l1194,787r3,22l1197,1081r-11,11l1164,1106r-14,8l1134,1119r-19,6l1096,1125r-30,-3l1041,1117r-16,-14l1011,1089r-8,-21l998,1046r-6,-55l992,850r3,-41l995,787r3,-5l1003,779r14,-2l1036,774r,-11l900,763r,11l919,777r13,2l935,782r3,5l941,809r,218l943,1054r8,25l960,1100r8,11l976,1119r11,6l998,1133r13,5l1028,1141r19,3l1096,1144r44,-11l1159,1127r5,-2l1197,1108r8,3l1219,1125r13,16l1251,1136r,-28l1251,809r3,-22l1257,782r2,-3l1273,777r19,-3l1292,763t335,90l1625,812r-2,-33l1622,763r-316,l1303,812r-3,41l1314,853r8,-41l1328,801r8,-11l1347,785r13,-3l1382,779r55,l1437,1100r-3,8l1428,1117r-5,2l1407,1122r-22,3l1385,1136r158,l1543,1125r-22,-3l1502,1119r-6,-2l1491,1100r,-13l1488,1049r,-270l1546,779r19,3l1581,785r11,5l1597,801r6,11l1614,853r13,m2006,986r-144,l1862,1000r43,5l1913,1008r3,5l1919,1021r3,14l1922,1119r-33,6l1834,1125r-16,-3l1799,1117r-16,-6l1769,1103r-14,-11l1744,1081r-10,-13l1717,1040r-13,-29l1698,975r-3,-35l1698,902r8,-33l1720,839r16,-22l1747,807r11,-9l1783,785r30,-8l1845,774r19,l1892,779r11,6l1922,796r13,13l1943,826r9,13l1957,864r14,-3l1962,777r-8,-3l1922,763r-36,-5l1848,755r-35,3l1777,763r-35,14l1725,785r-32,22l1679,823r-11,16l1657,855r-8,22l1641,899r-3,24l1635,951r3,24l1641,1000r5,21l1655,1040r8,19l1674,1076r13,13l1701,1100r33,22l1750,1127r19,6l1810,1141r41,3l1894,1141r36,-5l1957,1127r10,-2l1976,1122r-3,-60l1976,1030r,-19l1979,1002r5,l2006,1000r,-14e" fillcolor="#e21736" stroked="f">
              <v:stroke joinstyle="round"/>
              <v:formulas/>
              <v:path arrowok="t" o:connecttype="segments"/>
            </v:shape>
            <v:shape id="_x0000_s1028" type="#_x0000_t75" alt="" style="position:absolute;left:2041;top:763;width:278;height:373">
              <v:imagedata r:id="rId7" o:title=""/>
            </v:shape>
            <v:shape id="_x0000_s1029" type="#_x0000_t75" alt="" style="position:absolute;left:2363;top:754;width:578;height:389">
              <v:imagedata r:id="rId8" o:title=""/>
            </v:shape>
            <v:shape id="_x0000_s1030" alt="" style="position:absolute;left:515;top:681;width:575;height:651" coordorigin="515,681" coordsize="575,651" o:spt="100" adj="0,,0" path="m771,934r-108,l684,937r9,l704,943r10,8l723,964r32,68l793,1100r25,41l845,1182r33,41l913,1258r38,30l971,1302r21,10l1011,1321r22,8l1055,1331r35,l1090,1318r-24,l1050,1312r-17,-8l1014,1296r-16,-13l981,1266r-32,-35l916,1193r-27,-38l864,1117r-19,-36l802,1002,780,956r-8,-19l771,934xm652,1122r-115,l515,1125r,11l676,1136r,-11l652,1122xm701,681r-186,l515,692r22,3l548,695r6,3l559,703r6,8l567,728r,361l565,1106r-6,8l554,1119r-6,3l644,1122r-9,-3l630,1114r-3,-8l624,1089r,-155l771,934r-2,-13l624,921r,-215l646,700r149,l791,698r-17,-6l739,684r-38,-3xm795,700r-127,l695,703r25,6l739,717r16,13l769,747r8,21l783,790r2,27l783,842r-6,19l769,880r-14,14l742,904r-19,9l701,918r-25,3l769,921r,-6l785,907r14,-11l815,885r11,-13l837,855r8,-16l848,823r3,-19l848,779r-3,-21l837,741r-8,-13l818,714,795,700xe" fillcolor="#e21736" stroked="f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14:paraId="0FF931CC" w14:textId="77777777" w:rsidR="000A12F4" w:rsidRDefault="000A12F4">
      <w:pPr>
        <w:pStyle w:val="BodyText"/>
        <w:spacing w:before="5"/>
        <w:ind w:left="0" w:firstLine="0"/>
        <w:rPr>
          <w:rFonts w:ascii="Verdana"/>
          <w:sz w:val="28"/>
        </w:rPr>
      </w:pPr>
    </w:p>
    <w:p w14:paraId="7BAB369B" w14:textId="64ACBFF7" w:rsidR="000A12F4" w:rsidRPr="00624919" w:rsidRDefault="00000000" w:rsidP="00587D5E">
      <w:pPr>
        <w:pStyle w:val="Heading1"/>
        <w:spacing w:before="51"/>
        <w:ind w:left="717" w:right="696"/>
        <w:jc w:val="center"/>
        <w:rPr>
          <w:rFonts w:asciiTheme="minorHAnsi" w:hAnsiTheme="minorHAnsi" w:cstheme="minorHAnsi"/>
          <w:sz w:val="28"/>
          <w:szCs w:val="28"/>
        </w:rPr>
      </w:pPr>
      <w:r w:rsidRPr="00624919">
        <w:rPr>
          <w:rFonts w:asciiTheme="minorHAnsi" w:hAnsiTheme="minorHAnsi" w:cstheme="minorHAnsi"/>
          <w:color w:val="FF0000"/>
          <w:sz w:val="28"/>
          <w:szCs w:val="28"/>
          <w:u w:val="single" w:color="FF0000"/>
        </w:rPr>
        <w:t>SCHOOL-TO-SCHOOL TRANSFER INFO FOR RUTGERS BUSINESS SCHOOL-NEW BRUNSWICK:</w:t>
      </w:r>
      <w:r w:rsidR="00587D5E" w:rsidRPr="00624919">
        <w:rPr>
          <w:rFonts w:asciiTheme="minorHAnsi" w:hAnsiTheme="minorHAnsi" w:cstheme="minorHAnsi"/>
          <w:color w:val="FF0000"/>
          <w:sz w:val="28"/>
          <w:szCs w:val="28"/>
          <w:u w:val="single" w:color="FF0000"/>
        </w:rPr>
        <w:t xml:space="preserve"> </w:t>
      </w:r>
      <w:r w:rsidRPr="00624919">
        <w:rPr>
          <w:rFonts w:asciiTheme="minorHAnsi" w:hAnsiTheme="minorHAnsi" w:cstheme="minorHAnsi"/>
          <w:color w:val="FF0000"/>
          <w:sz w:val="28"/>
          <w:szCs w:val="28"/>
          <w:u w:val="single" w:color="FF0000"/>
        </w:rPr>
        <w:t>From a Rutgers Newark campus school</w:t>
      </w:r>
    </w:p>
    <w:p w14:paraId="725ACFF7" w14:textId="77777777" w:rsidR="000A12F4" w:rsidRPr="00624919" w:rsidRDefault="000A12F4">
      <w:pPr>
        <w:pStyle w:val="BodyText"/>
        <w:spacing w:before="9"/>
        <w:ind w:left="0" w:firstLine="0"/>
        <w:rPr>
          <w:rFonts w:asciiTheme="minorHAnsi" w:hAnsiTheme="minorHAnsi" w:cstheme="minorHAnsi"/>
          <w:b/>
          <w:sz w:val="19"/>
        </w:rPr>
      </w:pPr>
    </w:p>
    <w:p w14:paraId="20E93A15" w14:textId="7EDB35CA" w:rsidR="000A12F4" w:rsidRPr="003D37D2" w:rsidRDefault="00000000" w:rsidP="005B0024">
      <w:pPr>
        <w:spacing w:before="52"/>
        <w:ind w:right="223"/>
        <w:rPr>
          <w:rFonts w:asciiTheme="minorHAnsi" w:hAnsiTheme="minorHAnsi" w:cstheme="minorHAnsi"/>
          <w:b/>
          <w:sz w:val="24"/>
          <w:szCs w:val="24"/>
        </w:rPr>
      </w:pPr>
      <w:r w:rsidRPr="003D37D2">
        <w:rPr>
          <w:rFonts w:asciiTheme="minorHAnsi" w:hAnsiTheme="minorHAnsi" w:cstheme="minorHAnsi"/>
          <w:b/>
          <w:sz w:val="24"/>
          <w:szCs w:val="24"/>
        </w:rPr>
        <w:t xml:space="preserve">To be eligible to transfer from a Newark campus school, </w:t>
      </w:r>
      <w:r w:rsidR="005B0024" w:rsidRPr="003D37D2">
        <w:rPr>
          <w:rFonts w:asciiTheme="minorHAnsi" w:hAnsiTheme="minorHAnsi" w:cstheme="minorHAnsi"/>
          <w:b/>
          <w:bCs/>
          <w:color w:val="000000"/>
          <w:sz w:val="24"/>
          <w:szCs w:val="24"/>
        </w:rPr>
        <w:t>students must complete the following four criteria by the end of the</w:t>
      </w:r>
      <w:r w:rsidR="005B0024" w:rsidRPr="003D37D2">
        <w:rPr>
          <w:rStyle w:val="apple-converted-space"/>
          <w:rFonts w:asciiTheme="minorHAnsi" w:hAnsiTheme="minorHAnsi" w:cstheme="minorHAnsi"/>
          <w:b/>
          <w:bCs/>
          <w:color w:val="000000"/>
          <w:sz w:val="24"/>
          <w:szCs w:val="24"/>
        </w:rPr>
        <w:t> </w:t>
      </w:r>
      <w:r w:rsidR="005B0024" w:rsidRPr="003D37D2">
        <w:rPr>
          <w:rFonts w:asciiTheme="minorHAnsi" w:hAnsiTheme="minorHAnsi" w:cstheme="minorHAnsi"/>
          <w:b/>
          <w:bCs/>
          <w:color w:val="000000"/>
          <w:sz w:val="24"/>
          <w:szCs w:val="24"/>
          <w:u w:val="single"/>
        </w:rPr>
        <w:t>spring</w:t>
      </w:r>
      <w:r w:rsidR="005B0024" w:rsidRPr="003D37D2">
        <w:rPr>
          <w:rFonts w:asciiTheme="minorHAnsi" w:hAnsiTheme="minorHAnsi" w:cstheme="minorHAnsi"/>
          <w:b/>
          <w:bCs/>
          <w:color w:val="000000"/>
          <w:sz w:val="24"/>
          <w:szCs w:val="24"/>
        </w:rPr>
        <w:t> semester:</w:t>
      </w:r>
    </w:p>
    <w:p w14:paraId="5E0CC034" w14:textId="77777777" w:rsidR="005B0024" w:rsidRPr="003D37D2" w:rsidRDefault="005B0024" w:rsidP="005B0024">
      <w:pPr>
        <w:spacing w:before="52"/>
        <w:ind w:right="223"/>
        <w:rPr>
          <w:rFonts w:asciiTheme="minorHAnsi" w:hAnsiTheme="minorHAnsi" w:cstheme="minorHAnsi"/>
          <w:b/>
          <w:sz w:val="24"/>
          <w:szCs w:val="24"/>
        </w:rPr>
      </w:pPr>
    </w:p>
    <w:p w14:paraId="21E22477" w14:textId="2E8E8C83" w:rsidR="005B0024" w:rsidRPr="003D37D2" w:rsidRDefault="005B0024" w:rsidP="005B0024">
      <w:pPr>
        <w:tabs>
          <w:tab w:val="left" w:pos="828"/>
          <w:tab w:val="left" w:pos="829"/>
        </w:tabs>
        <w:ind w:right="1402"/>
        <w:rPr>
          <w:rFonts w:asciiTheme="minorHAnsi" w:hAnsiTheme="minorHAnsi" w:cstheme="minorHAnsi"/>
          <w:b/>
          <w:bCs/>
          <w:color w:val="FF0000"/>
          <w:sz w:val="24"/>
          <w:szCs w:val="24"/>
        </w:rPr>
      </w:pPr>
      <w:r w:rsidRPr="003D37D2">
        <w:rPr>
          <w:rFonts w:asciiTheme="minorHAnsi" w:hAnsiTheme="minorHAnsi" w:cstheme="minorHAnsi"/>
          <w:b/>
          <w:bCs/>
          <w:color w:val="FF0000"/>
          <w:sz w:val="24"/>
          <w:szCs w:val="24"/>
        </w:rPr>
        <w:t>1. MATH (one of the following options with a grade of C or higher):</w:t>
      </w:r>
    </w:p>
    <w:p w14:paraId="4D088502" w14:textId="77777777" w:rsidR="003E14C8" w:rsidRPr="003D37D2" w:rsidRDefault="003E14C8" w:rsidP="003E14C8">
      <w:pPr>
        <w:pStyle w:val="ListParagraph"/>
        <w:numPr>
          <w:ilvl w:val="1"/>
          <w:numId w:val="1"/>
        </w:numPr>
        <w:tabs>
          <w:tab w:val="left" w:pos="828"/>
          <w:tab w:val="left" w:pos="829"/>
        </w:tabs>
        <w:spacing w:line="304" w:lineRule="exact"/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sz w:val="24"/>
          <w:szCs w:val="24"/>
        </w:rPr>
        <w:t>21:640:119 Applied Calculus</w:t>
      </w:r>
    </w:p>
    <w:p w14:paraId="2DDB90A4" w14:textId="494D4D30" w:rsidR="003E14C8" w:rsidRPr="003D37D2" w:rsidRDefault="003E14C8" w:rsidP="003E14C8">
      <w:pPr>
        <w:pStyle w:val="ListParagraph"/>
        <w:numPr>
          <w:ilvl w:val="1"/>
          <w:numId w:val="1"/>
        </w:numPr>
        <w:tabs>
          <w:tab w:val="left" w:pos="828"/>
          <w:tab w:val="left" w:pos="829"/>
        </w:tabs>
        <w:spacing w:line="304" w:lineRule="exact"/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sz w:val="24"/>
          <w:szCs w:val="24"/>
        </w:rPr>
        <w:t>21:640:135 Calculus I</w:t>
      </w:r>
    </w:p>
    <w:p w14:paraId="7E552069" w14:textId="50C27097" w:rsidR="003E14C8" w:rsidRPr="003D37D2" w:rsidRDefault="003E14C8" w:rsidP="003E14C8">
      <w:pPr>
        <w:pStyle w:val="ListParagraph"/>
        <w:numPr>
          <w:ilvl w:val="1"/>
          <w:numId w:val="1"/>
        </w:numPr>
        <w:tabs>
          <w:tab w:val="left" w:pos="828"/>
          <w:tab w:val="left" w:pos="829"/>
        </w:tabs>
        <w:spacing w:line="304" w:lineRule="exact"/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sz w:val="24"/>
          <w:szCs w:val="24"/>
        </w:rPr>
        <w:t xml:space="preserve">21:640:114 </w:t>
      </w:r>
      <w:r w:rsidR="00225289">
        <w:rPr>
          <w:rFonts w:asciiTheme="minorHAnsi" w:hAnsiTheme="minorHAnsi" w:cstheme="minorHAnsi"/>
          <w:sz w:val="24"/>
          <w:szCs w:val="24"/>
        </w:rPr>
        <w:t>P</w:t>
      </w:r>
      <w:r w:rsidR="00225289" w:rsidRPr="003D37D2">
        <w:rPr>
          <w:rFonts w:asciiTheme="minorHAnsi" w:hAnsiTheme="minorHAnsi" w:cstheme="minorHAnsi"/>
          <w:sz w:val="24"/>
          <w:szCs w:val="24"/>
        </w:rPr>
        <w:t>re-calculus</w:t>
      </w:r>
    </w:p>
    <w:p w14:paraId="6EF0B736" w14:textId="482BD39B" w:rsidR="003E14C8" w:rsidRPr="003D37D2" w:rsidRDefault="003E14C8" w:rsidP="003E14C8">
      <w:pPr>
        <w:pStyle w:val="ListParagraph"/>
        <w:numPr>
          <w:ilvl w:val="1"/>
          <w:numId w:val="1"/>
        </w:numPr>
        <w:tabs>
          <w:tab w:val="left" w:pos="828"/>
          <w:tab w:val="left" w:pos="829"/>
        </w:tabs>
        <w:spacing w:line="304" w:lineRule="exact"/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sz w:val="24"/>
          <w:szCs w:val="24"/>
        </w:rPr>
        <w:t>21:640:155 Honors Calculus 1</w:t>
      </w:r>
    </w:p>
    <w:p w14:paraId="480CAE9D" w14:textId="77777777" w:rsidR="005B0024" w:rsidRPr="003D37D2" w:rsidRDefault="005B0024" w:rsidP="005B0024">
      <w:pPr>
        <w:pStyle w:val="ListParagraph"/>
        <w:tabs>
          <w:tab w:val="left" w:pos="828"/>
          <w:tab w:val="left" w:pos="829"/>
        </w:tabs>
        <w:spacing w:line="304" w:lineRule="exact"/>
        <w:ind w:left="1780" w:firstLine="0"/>
        <w:rPr>
          <w:rFonts w:asciiTheme="minorHAnsi" w:hAnsiTheme="minorHAnsi" w:cstheme="minorHAnsi"/>
          <w:sz w:val="24"/>
          <w:szCs w:val="24"/>
        </w:rPr>
      </w:pPr>
    </w:p>
    <w:p w14:paraId="196060CF" w14:textId="7E49FE8E" w:rsidR="000A12F4" w:rsidRPr="003D37D2" w:rsidRDefault="005B0024" w:rsidP="005B0024">
      <w:pPr>
        <w:tabs>
          <w:tab w:val="left" w:pos="828"/>
          <w:tab w:val="left" w:pos="829"/>
        </w:tabs>
        <w:spacing w:line="305" w:lineRule="exact"/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b/>
          <w:bCs/>
          <w:color w:val="FF0000"/>
          <w:sz w:val="24"/>
          <w:szCs w:val="24"/>
        </w:rPr>
        <w:t>2. ENGLISH:</w:t>
      </w:r>
      <w:r w:rsidRPr="003D37D2">
        <w:rPr>
          <w:rFonts w:asciiTheme="minorHAnsi" w:hAnsiTheme="minorHAnsi" w:cstheme="minorHAnsi"/>
          <w:sz w:val="24"/>
          <w:szCs w:val="24"/>
        </w:rPr>
        <w:t xml:space="preserve"> English Composition I &amp; II (21:355:101 &amp;</w:t>
      </w:r>
      <w:r w:rsidRPr="003D37D2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D37D2">
        <w:rPr>
          <w:rFonts w:asciiTheme="minorHAnsi" w:hAnsiTheme="minorHAnsi" w:cstheme="minorHAnsi"/>
          <w:sz w:val="24"/>
          <w:szCs w:val="24"/>
        </w:rPr>
        <w:t>21:355:102)</w:t>
      </w:r>
    </w:p>
    <w:p w14:paraId="566E5FA6" w14:textId="77777777" w:rsidR="005B0024" w:rsidRPr="003D37D2" w:rsidRDefault="005B0024" w:rsidP="005B0024">
      <w:pPr>
        <w:tabs>
          <w:tab w:val="left" w:pos="828"/>
          <w:tab w:val="left" w:pos="829"/>
        </w:tabs>
        <w:spacing w:line="305" w:lineRule="exact"/>
        <w:rPr>
          <w:rFonts w:asciiTheme="minorHAnsi" w:hAnsiTheme="minorHAnsi" w:cstheme="minorHAnsi"/>
          <w:sz w:val="24"/>
          <w:szCs w:val="24"/>
        </w:rPr>
      </w:pPr>
    </w:p>
    <w:p w14:paraId="323068AC" w14:textId="5F1BA380" w:rsidR="005B0024" w:rsidRPr="003D37D2" w:rsidRDefault="005B0024" w:rsidP="005B0024">
      <w:pPr>
        <w:tabs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b/>
          <w:bCs/>
          <w:color w:val="FF0000"/>
          <w:sz w:val="24"/>
          <w:szCs w:val="24"/>
        </w:rPr>
        <w:t>3. CREDITS:</w:t>
      </w:r>
      <w:r w:rsidRPr="003D37D2">
        <w:rPr>
          <w:rFonts w:asciiTheme="minorHAnsi" w:hAnsiTheme="minorHAnsi" w:cstheme="minorHAnsi"/>
          <w:sz w:val="24"/>
          <w:szCs w:val="24"/>
        </w:rPr>
        <w:t xml:space="preserve"> </w:t>
      </w:r>
      <w:r w:rsidR="001D7E85">
        <w:rPr>
          <w:rFonts w:asciiTheme="minorHAnsi" w:hAnsiTheme="minorHAnsi" w:cstheme="minorHAnsi"/>
          <w:sz w:val="24"/>
          <w:szCs w:val="24"/>
        </w:rPr>
        <w:t xml:space="preserve">At least </w:t>
      </w:r>
      <w:r w:rsidRPr="003D37D2">
        <w:rPr>
          <w:rFonts w:asciiTheme="minorHAnsi" w:hAnsiTheme="minorHAnsi" w:cstheme="minorHAnsi"/>
          <w:sz w:val="24"/>
          <w:szCs w:val="24"/>
        </w:rPr>
        <w:t>24 Rutgers</w:t>
      </w:r>
      <w:r w:rsidRPr="003D37D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D37D2">
        <w:rPr>
          <w:rFonts w:asciiTheme="minorHAnsi" w:hAnsiTheme="minorHAnsi" w:cstheme="minorHAnsi"/>
          <w:sz w:val="24"/>
          <w:szCs w:val="24"/>
        </w:rPr>
        <w:t>credits</w:t>
      </w:r>
    </w:p>
    <w:p w14:paraId="062C4F60" w14:textId="77777777" w:rsidR="005B0024" w:rsidRPr="003D37D2" w:rsidRDefault="005B0024" w:rsidP="005B0024">
      <w:pPr>
        <w:tabs>
          <w:tab w:val="left" w:pos="829"/>
        </w:tabs>
        <w:rPr>
          <w:rFonts w:asciiTheme="minorHAnsi" w:hAnsiTheme="minorHAnsi" w:cstheme="minorHAnsi"/>
          <w:sz w:val="24"/>
          <w:szCs w:val="24"/>
        </w:rPr>
      </w:pPr>
    </w:p>
    <w:p w14:paraId="6CEDD4E3" w14:textId="3ED193BC" w:rsidR="005B0024" w:rsidRPr="003D37D2" w:rsidRDefault="005B0024" w:rsidP="005B0024">
      <w:pPr>
        <w:tabs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b/>
          <w:bCs/>
          <w:color w:val="FF0000"/>
          <w:sz w:val="24"/>
          <w:szCs w:val="24"/>
        </w:rPr>
        <w:t>4. GPA:</w:t>
      </w:r>
      <w:r w:rsidRPr="003D37D2">
        <w:rPr>
          <w:rFonts w:asciiTheme="minorHAnsi" w:hAnsiTheme="minorHAnsi" w:cstheme="minorHAnsi"/>
          <w:sz w:val="24"/>
          <w:szCs w:val="24"/>
        </w:rPr>
        <w:t xml:space="preserve"> A specific Rutgers cumulative GPA of</w:t>
      </w:r>
      <w:r w:rsidRPr="003D37D2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D37D2">
        <w:rPr>
          <w:rFonts w:asciiTheme="minorHAnsi" w:hAnsiTheme="minorHAnsi" w:cstheme="minorHAnsi"/>
          <w:sz w:val="24"/>
          <w:szCs w:val="24"/>
        </w:rPr>
        <w:t>3.</w:t>
      </w:r>
      <w:r w:rsidR="00225289">
        <w:rPr>
          <w:rFonts w:asciiTheme="minorHAnsi" w:hAnsiTheme="minorHAnsi" w:cstheme="minorHAnsi"/>
          <w:sz w:val="24"/>
          <w:szCs w:val="24"/>
        </w:rPr>
        <w:t>1</w:t>
      </w:r>
      <w:r w:rsidRPr="003D37D2">
        <w:rPr>
          <w:rFonts w:asciiTheme="minorHAnsi" w:hAnsiTheme="minorHAnsi" w:cstheme="minorHAnsi"/>
          <w:sz w:val="24"/>
          <w:szCs w:val="24"/>
        </w:rPr>
        <w:t>0</w:t>
      </w:r>
    </w:p>
    <w:p w14:paraId="7B0CFF73" w14:textId="77777777" w:rsidR="005B0024" w:rsidRPr="003D37D2" w:rsidRDefault="005B0024" w:rsidP="005B0024">
      <w:pPr>
        <w:pStyle w:val="BodyText"/>
        <w:spacing w:before="1"/>
        <w:ind w:left="0"/>
        <w:rPr>
          <w:rFonts w:asciiTheme="minorHAnsi" w:hAnsiTheme="minorHAnsi" w:cstheme="minorHAnsi"/>
        </w:rPr>
      </w:pPr>
    </w:p>
    <w:p w14:paraId="3CB0C9B3" w14:textId="77777777" w:rsidR="005B0024" w:rsidRPr="003D37D2" w:rsidRDefault="005B0024" w:rsidP="005B0024">
      <w:pPr>
        <w:pStyle w:val="Heading1"/>
        <w:rPr>
          <w:rFonts w:asciiTheme="minorHAnsi" w:hAnsiTheme="minorHAnsi" w:cstheme="minorHAnsi"/>
          <w:i/>
          <w:iCs/>
        </w:rPr>
      </w:pPr>
      <w:r w:rsidRPr="003D37D2">
        <w:rPr>
          <w:rFonts w:asciiTheme="minorHAnsi" w:hAnsiTheme="minorHAnsi" w:cstheme="minorHAnsi"/>
          <w:i/>
          <w:iCs/>
        </w:rPr>
        <w:t>We highly suggest that you take some of these business foundation courses before transferring:</w:t>
      </w:r>
    </w:p>
    <w:p w14:paraId="3B74592A" w14:textId="75A06BFD" w:rsidR="000A12F4" w:rsidRPr="003D37D2" w:rsidRDefault="0058183F" w:rsidP="00624919">
      <w:pPr>
        <w:pStyle w:val="ListParagraph"/>
        <w:numPr>
          <w:ilvl w:val="0"/>
          <w:numId w:val="6"/>
        </w:numPr>
        <w:tabs>
          <w:tab w:val="left" w:pos="828"/>
          <w:tab w:val="left" w:pos="829"/>
        </w:tabs>
        <w:spacing w:line="292" w:lineRule="exact"/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sz w:val="24"/>
          <w:szCs w:val="24"/>
        </w:rPr>
        <w:t>21:640:119 Applied Calculus</w:t>
      </w:r>
      <w:r w:rsidR="003E14C8" w:rsidRPr="003D37D2">
        <w:rPr>
          <w:rFonts w:asciiTheme="minorHAnsi" w:hAnsiTheme="minorHAnsi" w:cstheme="minorHAnsi"/>
          <w:sz w:val="24"/>
          <w:szCs w:val="24"/>
        </w:rPr>
        <w:t xml:space="preserve">, </w:t>
      </w:r>
      <w:r w:rsidRPr="003D37D2">
        <w:rPr>
          <w:rFonts w:asciiTheme="minorHAnsi" w:hAnsiTheme="minorHAnsi" w:cstheme="minorHAnsi"/>
          <w:sz w:val="24"/>
          <w:szCs w:val="24"/>
        </w:rPr>
        <w:t>21:640:135 Calculus I</w:t>
      </w:r>
      <w:r w:rsidR="003E14C8" w:rsidRPr="003D37D2">
        <w:rPr>
          <w:rFonts w:asciiTheme="minorHAnsi" w:hAnsiTheme="minorHAnsi" w:cstheme="minorHAnsi"/>
          <w:sz w:val="24"/>
          <w:szCs w:val="24"/>
        </w:rPr>
        <w:t>, 21:640:155 Honors Calculus 1</w:t>
      </w:r>
    </w:p>
    <w:p w14:paraId="798D8123" w14:textId="77777777" w:rsidR="000A12F4" w:rsidRPr="003D37D2" w:rsidRDefault="00000000" w:rsidP="00624919">
      <w:pPr>
        <w:pStyle w:val="ListParagraph"/>
        <w:numPr>
          <w:ilvl w:val="0"/>
          <w:numId w:val="6"/>
        </w:numPr>
        <w:tabs>
          <w:tab w:val="left" w:pos="828"/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sz w:val="24"/>
          <w:szCs w:val="24"/>
        </w:rPr>
        <w:t>21:220:101 Introduction to Economics --</w:t>
      </w:r>
      <w:r w:rsidRPr="003D37D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D37D2">
        <w:rPr>
          <w:rFonts w:asciiTheme="minorHAnsi" w:hAnsiTheme="minorHAnsi" w:cstheme="minorHAnsi"/>
          <w:sz w:val="24"/>
          <w:szCs w:val="24"/>
        </w:rPr>
        <w:t>Micro</w:t>
      </w:r>
    </w:p>
    <w:p w14:paraId="44A01699" w14:textId="77777777" w:rsidR="000A12F4" w:rsidRPr="003D37D2" w:rsidRDefault="00000000" w:rsidP="00624919">
      <w:pPr>
        <w:pStyle w:val="ListParagraph"/>
        <w:numPr>
          <w:ilvl w:val="0"/>
          <w:numId w:val="6"/>
        </w:numPr>
        <w:tabs>
          <w:tab w:val="left" w:pos="828"/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sz w:val="24"/>
          <w:szCs w:val="24"/>
        </w:rPr>
        <w:t>21:220:102 Introduction to Economics --</w:t>
      </w:r>
      <w:r w:rsidRPr="003D37D2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D37D2">
        <w:rPr>
          <w:rFonts w:asciiTheme="minorHAnsi" w:hAnsiTheme="minorHAnsi" w:cstheme="minorHAnsi"/>
          <w:sz w:val="24"/>
          <w:szCs w:val="24"/>
        </w:rPr>
        <w:t>Macro</w:t>
      </w:r>
    </w:p>
    <w:p w14:paraId="4C8FC13A" w14:textId="23A7777E" w:rsidR="000A12F4" w:rsidRPr="003D37D2" w:rsidRDefault="00000000" w:rsidP="00624919">
      <w:pPr>
        <w:pStyle w:val="ListParagraph"/>
        <w:numPr>
          <w:ilvl w:val="0"/>
          <w:numId w:val="6"/>
        </w:numPr>
        <w:tabs>
          <w:tab w:val="left" w:pos="828"/>
          <w:tab w:val="left" w:pos="829"/>
        </w:tabs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sz w:val="24"/>
          <w:szCs w:val="24"/>
        </w:rPr>
        <w:t>21:220:203 Statistics, 21:220:</w:t>
      </w:r>
      <w:r w:rsidR="001D37E0" w:rsidRPr="003D37D2">
        <w:rPr>
          <w:rFonts w:asciiTheme="minorHAnsi" w:hAnsiTheme="minorHAnsi" w:cstheme="minorHAnsi"/>
          <w:sz w:val="24"/>
          <w:szCs w:val="24"/>
        </w:rPr>
        <w:t>321</w:t>
      </w:r>
      <w:r w:rsidRPr="003D37D2">
        <w:rPr>
          <w:rFonts w:asciiTheme="minorHAnsi" w:hAnsiTheme="minorHAnsi" w:cstheme="minorHAnsi"/>
          <w:sz w:val="24"/>
          <w:szCs w:val="24"/>
        </w:rPr>
        <w:t xml:space="preserve"> Statistical Methods, or 21:640:211 Statistics</w:t>
      </w:r>
      <w:r w:rsidRPr="003D37D2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D37D2">
        <w:rPr>
          <w:rFonts w:asciiTheme="minorHAnsi" w:hAnsiTheme="minorHAnsi" w:cstheme="minorHAnsi"/>
          <w:sz w:val="24"/>
          <w:szCs w:val="24"/>
        </w:rPr>
        <w:t>I</w:t>
      </w:r>
    </w:p>
    <w:p w14:paraId="5FA420CB" w14:textId="77777777" w:rsidR="000A12F4" w:rsidRPr="003D37D2" w:rsidRDefault="000A12F4">
      <w:pPr>
        <w:pStyle w:val="BodyText"/>
        <w:spacing w:before="11"/>
        <w:ind w:left="0" w:firstLine="0"/>
        <w:rPr>
          <w:rFonts w:asciiTheme="minorHAnsi" w:hAnsiTheme="minorHAnsi" w:cstheme="minorHAnsi"/>
        </w:rPr>
      </w:pPr>
    </w:p>
    <w:p w14:paraId="0E67F00E" w14:textId="77777777" w:rsidR="005B0024" w:rsidRPr="003D37D2" w:rsidRDefault="005B0024" w:rsidP="005B0024">
      <w:pPr>
        <w:pStyle w:val="Heading1"/>
        <w:spacing w:before="1" w:line="292" w:lineRule="exact"/>
        <w:rPr>
          <w:rFonts w:asciiTheme="minorHAnsi" w:hAnsiTheme="minorHAnsi" w:cstheme="minorHAnsi"/>
        </w:rPr>
      </w:pPr>
      <w:r w:rsidRPr="003D37D2">
        <w:rPr>
          <w:rFonts w:asciiTheme="minorHAnsi" w:hAnsiTheme="minorHAnsi" w:cstheme="minorHAnsi"/>
        </w:rPr>
        <w:t>Important Information:</w:t>
      </w:r>
    </w:p>
    <w:p w14:paraId="4470F285" w14:textId="77777777" w:rsidR="005B0024" w:rsidRPr="003D37D2" w:rsidRDefault="005B0024" w:rsidP="00624919">
      <w:pPr>
        <w:pStyle w:val="ListParagraph"/>
        <w:numPr>
          <w:ilvl w:val="0"/>
          <w:numId w:val="5"/>
        </w:numPr>
        <w:tabs>
          <w:tab w:val="left" w:pos="828"/>
          <w:tab w:val="left" w:pos="829"/>
        </w:tabs>
        <w:ind w:right="445"/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sz w:val="24"/>
          <w:szCs w:val="24"/>
        </w:rPr>
        <w:t>The school-to-school transfer application will be open from February 1st through April 30th. Applications will be reviewed once spring grades have been</w:t>
      </w:r>
      <w:r w:rsidRPr="003D37D2">
        <w:rPr>
          <w:rFonts w:asciiTheme="minorHAnsi" w:hAnsiTheme="minorHAnsi" w:cstheme="minorHAnsi"/>
          <w:spacing w:val="-13"/>
          <w:sz w:val="24"/>
          <w:szCs w:val="24"/>
        </w:rPr>
        <w:t xml:space="preserve"> </w:t>
      </w:r>
      <w:r w:rsidRPr="003D37D2">
        <w:rPr>
          <w:rFonts w:asciiTheme="minorHAnsi" w:hAnsiTheme="minorHAnsi" w:cstheme="minorHAnsi"/>
          <w:sz w:val="24"/>
          <w:szCs w:val="24"/>
        </w:rPr>
        <w:t xml:space="preserve">posted: </w:t>
      </w:r>
      <w:hyperlink r:id="rId9" w:history="1">
        <w:r w:rsidRPr="003D37D2">
          <w:rPr>
            <w:rStyle w:val="Hyperlink"/>
            <w:rFonts w:asciiTheme="minorHAnsi" w:hAnsiTheme="minorHAnsi" w:cstheme="minorHAnsi"/>
            <w:sz w:val="24"/>
            <w:szCs w:val="24"/>
          </w:rPr>
          <w:t xml:space="preserve">https://www.ugadmissions.rutgers.edu/SchoolToSchool/ </w:t>
        </w:r>
      </w:hyperlink>
    </w:p>
    <w:p w14:paraId="3C14C351" w14:textId="77777777" w:rsidR="005B0024" w:rsidRPr="00225289" w:rsidRDefault="005B0024" w:rsidP="00624919">
      <w:pPr>
        <w:pStyle w:val="ListParagraph"/>
        <w:numPr>
          <w:ilvl w:val="0"/>
          <w:numId w:val="5"/>
        </w:numPr>
        <w:tabs>
          <w:tab w:val="left" w:pos="828"/>
          <w:tab w:val="left" w:pos="829"/>
        </w:tabs>
        <w:ind w:right="123"/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b/>
          <w:sz w:val="24"/>
          <w:szCs w:val="24"/>
        </w:rPr>
        <w:t>Summer coursework completed after the application has closed will NOT be included in the review.</w:t>
      </w:r>
    </w:p>
    <w:p w14:paraId="26AF20D4" w14:textId="77777777" w:rsidR="00225289" w:rsidRPr="00076E68" w:rsidRDefault="00225289" w:rsidP="00225289">
      <w:pPr>
        <w:pStyle w:val="ListParagraph"/>
        <w:numPr>
          <w:ilvl w:val="0"/>
          <w:numId w:val="5"/>
        </w:numPr>
        <w:tabs>
          <w:tab w:val="left" w:pos="828"/>
          <w:tab w:val="left" w:pos="829"/>
        </w:tabs>
        <w:ind w:right="12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Students will not be eligible to transfer to RBS if they have completed 90 or more college credits.</w:t>
      </w:r>
    </w:p>
    <w:p w14:paraId="278B2887" w14:textId="77777777" w:rsidR="00225289" w:rsidRPr="00D92AF3" w:rsidRDefault="00225289" w:rsidP="00225289">
      <w:pPr>
        <w:pStyle w:val="ListParagraph"/>
        <w:numPr>
          <w:ilvl w:val="0"/>
          <w:numId w:val="5"/>
        </w:numPr>
        <w:tabs>
          <w:tab w:val="left" w:pos="828"/>
          <w:tab w:val="left" w:pos="829"/>
        </w:tabs>
        <w:ind w:right="123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All school-to school transfer admission decisions will be released by June 30</w:t>
      </w:r>
      <w:r w:rsidRPr="00076E68">
        <w:rPr>
          <w:rFonts w:asciiTheme="minorHAnsi" w:hAnsiTheme="minorHAnsi" w:cstheme="minorHAnsi"/>
          <w:bCs/>
          <w:sz w:val="24"/>
          <w:szCs w:val="24"/>
          <w:vertAlign w:val="superscript"/>
        </w:rPr>
        <w:t>th</w:t>
      </w:r>
      <w:r>
        <w:rPr>
          <w:rFonts w:asciiTheme="minorHAnsi" w:hAnsiTheme="minorHAnsi" w:cstheme="minorHAnsi"/>
          <w:bCs/>
          <w:sz w:val="24"/>
          <w:szCs w:val="24"/>
        </w:rPr>
        <w:t>.</w:t>
      </w:r>
    </w:p>
    <w:p w14:paraId="2270AF3E" w14:textId="77777777" w:rsidR="005B0024" w:rsidRPr="003D37D2" w:rsidRDefault="005B0024" w:rsidP="00624919">
      <w:pPr>
        <w:pStyle w:val="Heading1"/>
        <w:numPr>
          <w:ilvl w:val="0"/>
          <w:numId w:val="5"/>
        </w:numPr>
        <w:tabs>
          <w:tab w:val="left" w:pos="828"/>
          <w:tab w:val="left" w:pos="829"/>
        </w:tabs>
        <w:spacing w:line="242" w:lineRule="auto"/>
        <w:ind w:right="332"/>
        <w:rPr>
          <w:rFonts w:asciiTheme="minorHAnsi" w:hAnsiTheme="minorHAnsi" w:cstheme="minorHAnsi"/>
          <w:b w:val="0"/>
          <w:bCs w:val="0"/>
          <w:i/>
          <w:iCs/>
        </w:rPr>
      </w:pPr>
      <w:r w:rsidRPr="003D37D2">
        <w:rPr>
          <w:rFonts w:asciiTheme="minorHAnsi" w:hAnsiTheme="minorHAnsi" w:cstheme="minorHAnsi"/>
          <w:b w:val="0"/>
          <w:bCs w:val="0"/>
          <w:i/>
          <w:iCs/>
        </w:rPr>
        <w:t>For more information, please email Christine Yannuzzi (christine.yannuzzi@business.rutgers.edu)</w:t>
      </w:r>
      <w:r w:rsidRPr="003D37D2">
        <w:rPr>
          <w:rFonts w:asciiTheme="minorHAnsi" w:hAnsiTheme="minorHAnsi" w:cstheme="minorHAnsi"/>
          <w:b w:val="0"/>
          <w:bCs w:val="0"/>
          <w:i/>
          <w:iCs/>
          <w:color w:val="0000FF"/>
        </w:rPr>
        <w:t xml:space="preserve"> </w:t>
      </w:r>
      <w:r w:rsidRPr="003D37D2">
        <w:rPr>
          <w:rFonts w:asciiTheme="minorHAnsi" w:hAnsiTheme="minorHAnsi" w:cstheme="minorHAnsi"/>
          <w:b w:val="0"/>
          <w:bCs w:val="0"/>
          <w:i/>
          <w:iCs/>
        </w:rPr>
        <w:t>with your RUID# and any questions.</w:t>
      </w:r>
    </w:p>
    <w:p w14:paraId="07C880DC" w14:textId="77777777" w:rsidR="005B0024" w:rsidRPr="003D37D2" w:rsidRDefault="005B0024" w:rsidP="005B0024">
      <w:pPr>
        <w:pStyle w:val="Heading1"/>
        <w:tabs>
          <w:tab w:val="left" w:pos="828"/>
          <w:tab w:val="left" w:pos="829"/>
        </w:tabs>
        <w:spacing w:line="242" w:lineRule="auto"/>
        <w:ind w:left="0" w:right="332"/>
        <w:rPr>
          <w:rFonts w:asciiTheme="minorHAnsi" w:hAnsiTheme="minorHAnsi" w:cstheme="minorHAnsi"/>
          <w:b w:val="0"/>
          <w:bCs w:val="0"/>
          <w:i/>
          <w:iCs/>
        </w:rPr>
      </w:pPr>
    </w:p>
    <w:p w14:paraId="32041D9D" w14:textId="77777777" w:rsidR="005B0024" w:rsidRPr="003D37D2" w:rsidRDefault="005B0024" w:rsidP="005B0024">
      <w:pPr>
        <w:tabs>
          <w:tab w:val="left" w:pos="828"/>
          <w:tab w:val="left" w:pos="829"/>
        </w:tabs>
        <w:spacing w:line="304" w:lineRule="exact"/>
        <w:rPr>
          <w:rFonts w:asciiTheme="minorHAnsi" w:hAnsiTheme="minorHAnsi" w:cstheme="minorHAnsi"/>
          <w:sz w:val="24"/>
          <w:szCs w:val="24"/>
        </w:rPr>
      </w:pPr>
      <w:r w:rsidRPr="003D37D2">
        <w:rPr>
          <w:rFonts w:asciiTheme="minorHAnsi" w:hAnsiTheme="minorHAnsi" w:cstheme="minorHAnsi"/>
          <w:sz w:val="24"/>
          <w:szCs w:val="24"/>
        </w:rPr>
        <w:t xml:space="preserve">RBS Website: </w:t>
      </w:r>
      <w:hyperlink r:id="rId10" w:history="1">
        <w:r w:rsidRPr="003D37D2">
          <w:rPr>
            <w:rStyle w:val="Hyperlink"/>
            <w:rFonts w:asciiTheme="minorHAnsi" w:hAnsiTheme="minorHAnsi" w:cstheme="minorHAnsi"/>
            <w:sz w:val="24"/>
            <w:szCs w:val="24"/>
          </w:rPr>
          <w:t>https://www.business.rutgers.edu/undergraduate-new-brunswick/rutgers-transfers</w:t>
        </w:r>
      </w:hyperlink>
    </w:p>
    <w:p w14:paraId="7B5115A6" w14:textId="77777777" w:rsidR="00443034" w:rsidRPr="003D37D2" w:rsidRDefault="00443034" w:rsidP="00443034">
      <w:pPr>
        <w:pStyle w:val="Heading1"/>
        <w:tabs>
          <w:tab w:val="left" w:pos="828"/>
          <w:tab w:val="left" w:pos="829"/>
        </w:tabs>
        <w:spacing w:line="242" w:lineRule="auto"/>
        <w:ind w:left="0" w:right="332"/>
        <w:rPr>
          <w:rFonts w:asciiTheme="minorHAnsi" w:hAnsiTheme="minorHAnsi" w:cstheme="minorHAnsi"/>
          <w:b w:val="0"/>
          <w:bCs w:val="0"/>
          <w:i/>
          <w:iCs/>
        </w:rPr>
      </w:pPr>
    </w:p>
    <w:p w14:paraId="24220D53" w14:textId="3243BD2F" w:rsidR="00443034" w:rsidRPr="003D37D2" w:rsidRDefault="00443034" w:rsidP="00443034">
      <w:pPr>
        <w:pStyle w:val="Heading1"/>
        <w:tabs>
          <w:tab w:val="left" w:pos="828"/>
          <w:tab w:val="left" w:pos="829"/>
        </w:tabs>
        <w:spacing w:line="242" w:lineRule="auto"/>
        <w:ind w:left="0" w:right="332"/>
        <w:rPr>
          <w:rFonts w:asciiTheme="minorHAnsi" w:hAnsiTheme="minorHAnsi" w:cstheme="minorHAnsi"/>
        </w:rPr>
      </w:pPr>
      <w:r w:rsidRPr="003D37D2">
        <w:rPr>
          <w:rFonts w:asciiTheme="minorHAnsi" w:hAnsiTheme="minorHAnsi" w:cstheme="minorHAnsi"/>
        </w:rPr>
        <w:t>Transfer of Business Courses from RBS Newark:</w:t>
      </w:r>
    </w:p>
    <w:p w14:paraId="24278505" w14:textId="77777777" w:rsidR="004D2DAB" w:rsidRDefault="0069028B" w:rsidP="00225289">
      <w:pPr>
        <w:pStyle w:val="Heading1"/>
        <w:tabs>
          <w:tab w:val="left" w:pos="828"/>
          <w:tab w:val="left" w:pos="829"/>
        </w:tabs>
        <w:spacing w:line="242" w:lineRule="auto"/>
        <w:ind w:left="0" w:right="332"/>
        <w:rPr>
          <w:rFonts w:asciiTheme="minorHAnsi" w:hAnsiTheme="minorHAnsi" w:cstheme="minorHAnsi"/>
          <w:b w:val="0"/>
          <w:bCs w:val="0"/>
        </w:rPr>
      </w:pPr>
      <w:r w:rsidRPr="003D37D2">
        <w:rPr>
          <w:rFonts w:asciiTheme="minorHAnsi" w:hAnsiTheme="minorHAnsi" w:cstheme="minorHAnsi"/>
          <w:b w:val="0"/>
          <w:bCs w:val="0"/>
        </w:rPr>
        <w:t>All school 29 courses transfer to the RBS New Brunswick program except for:</w:t>
      </w:r>
    </w:p>
    <w:p w14:paraId="238CDD7E" w14:textId="0A742120" w:rsidR="0069028B" w:rsidRPr="00225289" w:rsidRDefault="0069028B" w:rsidP="004D2DAB">
      <w:pPr>
        <w:pStyle w:val="Heading1"/>
        <w:numPr>
          <w:ilvl w:val="0"/>
          <w:numId w:val="8"/>
        </w:numPr>
        <w:tabs>
          <w:tab w:val="left" w:pos="828"/>
          <w:tab w:val="left" w:pos="829"/>
        </w:tabs>
        <w:spacing w:line="242" w:lineRule="auto"/>
        <w:ind w:right="332"/>
        <w:rPr>
          <w:rFonts w:asciiTheme="minorHAnsi" w:hAnsiTheme="minorHAnsi" w:cstheme="minorHAnsi"/>
          <w:b w:val="0"/>
          <w:bCs w:val="0"/>
        </w:rPr>
      </w:pPr>
      <w:r w:rsidRPr="00225289">
        <w:rPr>
          <w:rFonts w:asciiTheme="minorHAnsi" w:hAnsiTheme="minorHAnsi" w:cstheme="minorHAnsi"/>
          <w:b w:val="0"/>
          <w:bCs w:val="0"/>
        </w:rPr>
        <w:t>29:623:340 Business Research Methods</w:t>
      </w:r>
    </w:p>
    <w:p w14:paraId="743E66FB" w14:textId="77777777" w:rsidR="00225289" w:rsidRDefault="00225289" w:rsidP="00225289">
      <w:pPr>
        <w:pStyle w:val="Heading1"/>
        <w:tabs>
          <w:tab w:val="left" w:pos="828"/>
          <w:tab w:val="left" w:pos="829"/>
        </w:tabs>
        <w:spacing w:line="242" w:lineRule="auto"/>
        <w:ind w:left="0" w:right="332"/>
        <w:rPr>
          <w:rFonts w:asciiTheme="minorHAnsi" w:hAnsiTheme="minorHAnsi" w:cstheme="minorHAnsi"/>
          <w:b w:val="0"/>
          <w:bCs w:val="0"/>
        </w:rPr>
      </w:pPr>
    </w:p>
    <w:p w14:paraId="31C92060" w14:textId="32AEBABB" w:rsidR="0069028B" w:rsidRPr="003D37D2" w:rsidRDefault="0069028B" w:rsidP="00225289">
      <w:pPr>
        <w:pStyle w:val="Heading1"/>
        <w:tabs>
          <w:tab w:val="left" w:pos="828"/>
          <w:tab w:val="left" w:pos="829"/>
        </w:tabs>
        <w:spacing w:line="242" w:lineRule="auto"/>
        <w:ind w:left="0" w:right="332"/>
        <w:rPr>
          <w:rFonts w:asciiTheme="minorHAnsi" w:hAnsiTheme="minorHAnsi" w:cstheme="minorHAnsi"/>
          <w:b w:val="0"/>
          <w:bCs w:val="0"/>
        </w:rPr>
      </w:pPr>
      <w:r w:rsidRPr="003D37D2">
        <w:rPr>
          <w:rFonts w:asciiTheme="minorHAnsi" w:hAnsiTheme="minorHAnsi" w:cstheme="minorHAnsi"/>
          <w:b w:val="0"/>
          <w:bCs w:val="0"/>
        </w:rPr>
        <w:t>Students can count the following credits towards an RBS New Brunswick major:</w:t>
      </w:r>
    </w:p>
    <w:p w14:paraId="62DC3B75" w14:textId="658CB2C2" w:rsidR="0069028B" w:rsidRPr="003D37D2" w:rsidRDefault="0069028B" w:rsidP="0069028B">
      <w:pPr>
        <w:pStyle w:val="Heading1"/>
        <w:numPr>
          <w:ilvl w:val="0"/>
          <w:numId w:val="4"/>
        </w:numPr>
        <w:tabs>
          <w:tab w:val="left" w:pos="828"/>
          <w:tab w:val="left" w:pos="829"/>
        </w:tabs>
        <w:spacing w:line="242" w:lineRule="auto"/>
        <w:ind w:right="332"/>
        <w:rPr>
          <w:rFonts w:asciiTheme="minorHAnsi" w:hAnsiTheme="minorHAnsi" w:cstheme="minorHAnsi"/>
          <w:b w:val="0"/>
          <w:bCs w:val="0"/>
        </w:rPr>
      </w:pPr>
      <w:r w:rsidRPr="003D37D2">
        <w:rPr>
          <w:rFonts w:asciiTheme="minorHAnsi" w:hAnsiTheme="minorHAnsi" w:cstheme="minorHAnsi"/>
          <w:b w:val="0"/>
          <w:bCs w:val="0"/>
        </w:rPr>
        <w:t>Up to 18 credits from Newark (29) can count towards the Business Core requirements</w:t>
      </w:r>
    </w:p>
    <w:p w14:paraId="610B8669" w14:textId="436E05E2" w:rsidR="00443034" w:rsidRPr="003D37D2" w:rsidRDefault="0069028B" w:rsidP="005B0024">
      <w:pPr>
        <w:pStyle w:val="Heading1"/>
        <w:numPr>
          <w:ilvl w:val="0"/>
          <w:numId w:val="4"/>
        </w:numPr>
        <w:tabs>
          <w:tab w:val="left" w:pos="828"/>
          <w:tab w:val="left" w:pos="829"/>
        </w:tabs>
        <w:spacing w:line="242" w:lineRule="auto"/>
        <w:ind w:right="332"/>
        <w:rPr>
          <w:rFonts w:asciiTheme="minorHAnsi" w:hAnsiTheme="minorHAnsi" w:cstheme="minorHAnsi"/>
          <w:b w:val="0"/>
          <w:bCs w:val="0"/>
        </w:rPr>
      </w:pPr>
      <w:r w:rsidRPr="003D37D2">
        <w:rPr>
          <w:rFonts w:asciiTheme="minorHAnsi" w:hAnsiTheme="minorHAnsi" w:cstheme="minorHAnsi"/>
          <w:b w:val="0"/>
          <w:bCs w:val="0"/>
        </w:rPr>
        <w:t>Up</w:t>
      </w:r>
      <w:r w:rsidR="002D18CF" w:rsidRPr="003D37D2">
        <w:rPr>
          <w:rFonts w:asciiTheme="minorHAnsi" w:hAnsiTheme="minorHAnsi" w:cstheme="minorHAnsi"/>
          <w:b w:val="0"/>
          <w:bCs w:val="0"/>
        </w:rPr>
        <w:t xml:space="preserve"> to</w:t>
      </w:r>
      <w:r w:rsidRPr="003D37D2">
        <w:rPr>
          <w:rFonts w:asciiTheme="minorHAnsi" w:hAnsiTheme="minorHAnsi" w:cstheme="minorHAnsi"/>
          <w:b w:val="0"/>
          <w:bCs w:val="0"/>
        </w:rPr>
        <w:t xml:space="preserve"> 9 credits from Newark (29) can count towards business major requirements.</w:t>
      </w:r>
    </w:p>
    <w:sectPr w:rsidR="00443034" w:rsidRPr="003D37D2">
      <w:type w:val="continuous"/>
      <w:pgSz w:w="12240" w:h="15840"/>
      <w:pgMar w:top="560" w:right="92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440F0"/>
    <w:multiLevelType w:val="hybridMultilevel"/>
    <w:tmpl w:val="ECE6B492"/>
    <w:lvl w:ilvl="0" w:tplc="F40AAC26">
      <w:numFmt w:val="bullet"/>
      <w:lvlText w:val=""/>
      <w:lvlJc w:val="left"/>
      <w:pPr>
        <w:ind w:left="828" w:hanging="360"/>
      </w:pPr>
      <w:rPr>
        <w:rFonts w:hint="default"/>
        <w:w w:val="100"/>
        <w:lang w:val="en-US" w:eastAsia="en-US" w:bidi="en-US"/>
      </w:rPr>
    </w:lvl>
    <w:lvl w:ilvl="1" w:tplc="C25E0690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en-US"/>
      </w:rPr>
    </w:lvl>
    <w:lvl w:ilvl="2" w:tplc="04709ED0"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en-US"/>
      </w:rPr>
    </w:lvl>
    <w:lvl w:ilvl="3" w:tplc="196C8DE4">
      <w:numFmt w:val="bullet"/>
      <w:lvlText w:val="•"/>
      <w:lvlJc w:val="left"/>
      <w:pPr>
        <w:ind w:left="3700" w:hanging="360"/>
      </w:pPr>
      <w:rPr>
        <w:rFonts w:hint="default"/>
        <w:lang w:val="en-US" w:eastAsia="en-US" w:bidi="en-US"/>
      </w:rPr>
    </w:lvl>
    <w:lvl w:ilvl="4" w:tplc="C6345E46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en-US"/>
      </w:rPr>
    </w:lvl>
    <w:lvl w:ilvl="5" w:tplc="015A2DB2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en-US"/>
      </w:rPr>
    </w:lvl>
    <w:lvl w:ilvl="6" w:tplc="821E46EC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en-US"/>
      </w:rPr>
    </w:lvl>
    <w:lvl w:ilvl="7" w:tplc="5F34BB84">
      <w:numFmt w:val="bullet"/>
      <w:lvlText w:val="•"/>
      <w:lvlJc w:val="left"/>
      <w:pPr>
        <w:ind w:left="7540" w:hanging="360"/>
      </w:pPr>
      <w:rPr>
        <w:rFonts w:hint="default"/>
        <w:lang w:val="en-US" w:eastAsia="en-US" w:bidi="en-US"/>
      </w:rPr>
    </w:lvl>
    <w:lvl w:ilvl="8" w:tplc="560EE1BA">
      <w:numFmt w:val="bullet"/>
      <w:lvlText w:val="•"/>
      <w:lvlJc w:val="left"/>
      <w:pPr>
        <w:ind w:left="8500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124215EF"/>
    <w:multiLevelType w:val="hybridMultilevel"/>
    <w:tmpl w:val="66425E06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2" w15:restartNumberingAfterBreak="0">
    <w:nsid w:val="245058BB"/>
    <w:multiLevelType w:val="hybridMultilevel"/>
    <w:tmpl w:val="691AA496"/>
    <w:lvl w:ilvl="0" w:tplc="04090001">
      <w:start w:val="1"/>
      <w:numFmt w:val="bullet"/>
      <w:lvlText w:val=""/>
      <w:lvlJc w:val="left"/>
      <w:pPr>
        <w:ind w:left="11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8" w:hanging="360"/>
      </w:pPr>
      <w:rPr>
        <w:rFonts w:ascii="Wingdings" w:hAnsi="Wingdings" w:hint="default"/>
      </w:rPr>
    </w:lvl>
  </w:abstractNum>
  <w:abstractNum w:abstractNumId="3" w15:restartNumberingAfterBreak="0">
    <w:nsid w:val="2A733806"/>
    <w:multiLevelType w:val="hybridMultilevel"/>
    <w:tmpl w:val="17741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1E22DC"/>
    <w:multiLevelType w:val="hybridMultilevel"/>
    <w:tmpl w:val="0560B3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7638A2"/>
    <w:multiLevelType w:val="hybridMultilevel"/>
    <w:tmpl w:val="D6ECB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4518A4"/>
    <w:multiLevelType w:val="hybridMultilevel"/>
    <w:tmpl w:val="1A28D7D0"/>
    <w:lvl w:ilvl="0" w:tplc="E8CC5FFA">
      <w:numFmt w:val="bullet"/>
      <w:lvlText w:val=""/>
      <w:lvlJc w:val="left"/>
      <w:pPr>
        <w:ind w:left="828" w:hanging="360"/>
      </w:pPr>
      <w:rPr>
        <w:rFonts w:hint="default"/>
        <w:w w:val="100"/>
        <w:lang w:val="en-US" w:eastAsia="en-US" w:bidi="en-US"/>
      </w:rPr>
    </w:lvl>
    <w:lvl w:ilvl="1" w:tplc="7840B7BA">
      <w:numFmt w:val="bullet"/>
      <w:lvlText w:val="•"/>
      <w:lvlJc w:val="left"/>
      <w:pPr>
        <w:ind w:left="1780" w:hanging="360"/>
      </w:pPr>
      <w:rPr>
        <w:rFonts w:hint="default"/>
        <w:lang w:val="en-US" w:eastAsia="en-US" w:bidi="en-US"/>
      </w:rPr>
    </w:lvl>
    <w:lvl w:ilvl="2" w:tplc="035E9DCA">
      <w:numFmt w:val="bullet"/>
      <w:lvlText w:val="•"/>
      <w:lvlJc w:val="left"/>
      <w:pPr>
        <w:ind w:left="2740" w:hanging="360"/>
      </w:pPr>
      <w:rPr>
        <w:rFonts w:hint="default"/>
        <w:lang w:val="en-US" w:eastAsia="en-US" w:bidi="en-US"/>
      </w:rPr>
    </w:lvl>
    <w:lvl w:ilvl="3" w:tplc="BADAB6F2">
      <w:numFmt w:val="bullet"/>
      <w:lvlText w:val="•"/>
      <w:lvlJc w:val="left"/>
      <w:pPr>
        <w:ind w:left="3700" w:hanging="360"/>
      </w:pPr>
      <w:rPr>
        <w:rFonts w:hint="default"/>
        <w:lang w:val="en-US" w:eastAsia="en-US" w:bidi="en-US"/>
      </w:rPr>
    </w:lvl>
    <w:lvl w:ilvl="4" w:tplc="098462FA">
      <w:numFmt w:val="bullet"/>
      <w:lvlText w:val="•"/>
      <w:lvlJc w:val="left"/>
      <w:pPr>
        <w:ind w:left="4660" w:hanging="360"/>
      </w:pPr>
      <w:rPr>
        <w:rFonts w:hint="default"/>
        <w:lang w:val="en-US" w:eastAsia="en-US" w:bidi="en-US"/>
      </w:rPr>
    </w:lvl>
    <w:lvl w:ilvl="5" w:tplc="9462F2D6">
      <w:numFmt w:val="bullet"/>
      <w:lvlText w:val="•"/>
      <w:lvlJc w:val="left"/>
      <w:pPr>
        <w:ind w:left="5620" w:hanging="360"/>
      </w:pPr>
      <w:rPr>
        <w:rFonts w:hint="default"/>
        <w:lang w:val="en-US" w:eastAsia="en-US" w:bidi="en-US"/>
      </w:rPr>
    </w:lvl>
    <w:lvl w:ilvl="6" w:tplc="BFB07612">
      <w:numFmt w:val="bullet"/>
      <w:lvlText w:val="•"/>
      <w:lvlJc w:val="left"/>
      <w:pPr>
        <w:ind w:left="6580" w:hanging="360"/>
      </w:pPr>
      <w:rPr>
        <w:rFonts w:hint="default"/>
        <w:lang w:val="en-US" w:eastAsia="en-US" w:bidi="en-US"/>
      </w:rPr>
    </w:lvl>
    <w:lvl w:ilvl="7" w:tplc="ED50DEFA">
      <w:numFmt w:val="bullet"/>
      <w:lvlText w:val="•"/>
      <w:lvlJc w:val="left"/>
      <w:pPr>
        <w:ind w:left="7540" w:hanging="360"/>
      </w:pPr>
      <w:rPr>
        <w:rFonts w:hint="default"/>
        <w:lang w:val="en-US" w:eastAsia="en-US" w:bidi="en-US"/>
      </w:rPr>
    </w:lvl>
    <w:lvl w:ilvl="8" w:tplc="B3740206">
      <w:numFmt w:val="bullet"/>
      <w:lvlText w:val="•"/>
      <w:lvlJc w:val="left"/>
      <w:pPr>
        <w:ind w:left="8500" w:hanging="360"/>
      </w:pPr>
      <w:rPr>
        <w:rFonts w:hint="default"/>
        <w:lang w:val="en-US" w:eastAsia="en-US" w:bidi="en-US"/>
      </w:rPr>
    </w:lvl>
  </w:abstractNum>
  <w:abstractNum w:abstractNumId="7" w15:restartNumberingAfterBreak="0">
    <w:nsid w:val="497851B4"/>
    <w:multiLevelType w:val="hybridMultilevel"/>
    <w:tmpl w:val="53C66876"/>
    <w:lvl w:ilvl="0" w:tplc="04090001">
      <w:start w:val="1"/>
      <w:numFmt w:val="bullet"/>
      <w:lvlText w:val=""/>
      <w:lvlJc w:val="left"/>
      <w:pPr>
        <w:ind w:left="11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num w:numId="1" w16cid:durableId="1702125803">
    <w:abstractNumId w:val="0"/>
  </w:num>
  <w:num w:numId="2" w16cid:durableId="156385698">
    <w:abstractNumId w:val="6"/>
  </w:num>
  <w:num w:numId="3" w16cid:durableId="583078036">
    <w:abstractNumId w:val="3"/>
  </w:num>
  <w:num w:numId="4" w16cid:durableId="457339671">
    <w:abstractNumId w:val="1"/>
  </w:num>
  <w:num w:numId="5" w16cid:durableId="1921326510">
    <w:abstractNumId w:val="5"/>
  </w:num>
  <w:num w:numId="6" w16cid:durableId="1542665117">
    <w:abstractNumId w:val="7"/>
  </w:num>
  <w:num w:numId="7" w16cid:durableId="659575140">
    <w:abstractNumId w:val="2"/>
  </w:num>
  <w:num w:numId="8" w16cid:durableId="7466156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12F4"/>
    <w:rsid w:val="000A12F4"/>
    <w:rsid w:val="001A4C1E"/>
    <w:rsid w:val="001D37E0"/>
    <w:rsid w:val="001D7E85"/>
    <w:rsid w:val="00225289"/>
    <w:rsid w:val="002D18CF"/>
    <w:rsid w:val="002E77E4"/>
    <w:rsid w:val="003D37D2"/>
    <w:rsid w:val="003E14C8"/>
    <w:rsid w:val="00443034"/>
    <w:rsid w:val="00443AD7"/>
    <w:rsid w:val="00470001"/>
    <w:rsid w:val="004912CC"/>
    <w:rsid w:val="004D2DAB"/>
    <w:rsid w:val="0052045B"/>
    <w:rsid w:val="0058183F"/>
    <w:rsid w:val="00587D5E"/>
    <w:rsid w:val="005B0024"/>
    <w:rsid w:val="005F0A9C"/>
    <w:rsid w:val="00624919"/>
    <w:rsid w:val="0069028B"/>
    <w:rsid w:val="00765E3E"/>
    <w:rsid w:val="00B01F4C"/>
    <w:rsid w:val="00CA24CD"/>
    <w:rsid w:val="00D603C2"/>
    <w:rsid w:val="00D77C8A"/>
    <w:rsid w:val="00DC0985"/>
    <w:rsid w:val="00FE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."/>
  <w:listSeparator w:val=","/>
  <w14:docId w14:val="572F7975"/>
  <w15:docId w15:val="{7B0787FD-7B5F-4DB6-B213-34A6ACB19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9"/>
    <w:qFormat/>
    <w:pPr>
      <w:ind w:left="107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8" w:hanging="361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828" w:hanging="36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443034"/>
    <w:rPr>
      <w:color w:val="0000FF" w:themeColor="hyperlink"/>
      <w:u w:val="single"/>
    </w:rPr>
  </w:style>
  <w:style w:type="character" w:customStyle="1" w:styleId="apple-converted-space">
    <w:name w:val="apple-converted-space"/>
    <w:basedOn w:val="DefaultParagraphFont"/>
    <w:rsid w:val="005B00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siness.rutgers.ed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s://www.business.rutgers.edu/undergraduate-new-brunswick/rutgers-transfe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gadmissions.rutgers.edu/SchoolToSchool/%2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Month XX, XXXX</vt:lpstr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 XX, XXXX</dc:title>
  <dc:creator>University Relations</dc:creator>
  <cp:lastModifiedBy>Jessica Jernigan</cp:lastModifiedBy>
  <cp:revision>15</cp:revision>
  <dcterms:created xsi:type="dcterms:W3CDTF">2022-09-13T16:42:00Z</dcterms:created>
  <dcterms:modified xsi:type="dcterms:W3CDTF">2026-10-02T13:39:00Z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2022-09-13T00:00:00Z</vt:filetime>
  </property>
  <property fmtid="{D5CDD505-2E9C-101B-9397-08002B2CF9AE}" pid="5" name="GrammarlyDocumentId">
    <vt:lpwstr>f345c2204d9400709ea5cd761ba48e47c894059022becc831a6197039b534f34</vt:lpwstr>
  </property>
</Properties>
</file>